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81764" w14:textId="77777777" w:rsidR="0067797A" w:rsidRDefault="003A7EA4">
      <w:pPr>
        <w:spacing w:after="0"/>
        <w:jc w:val="center"/>
        <w:rPr>
          <w:rFonts w:ascii="Cambria" w:eastAsia="Cambria" w:hAnsi="Cambria" w:cs="Cambria"/>
          <w:sz w:val="24"/>
          <w:szCs w:val="24"/>
        </w:rPr>
      </w:pPr>
      <w:r>
        <w:rPr>
          <w:noProof/>
          <w:lang w:val="en-US"/>
        </w:rPr>
        <mc:AlternateContent>
          <mc:Choice Requires="wpg">
            <w:drawing>
              <wp:anchor distT="0" distB="0" distL="114300" distR="114300" simplePos="0" relativeHeight="251658240" behindDoc="0" locked="0" layoutInCell="1" hidden="0" allowOverlap="1" wp14:anchorId="7A485D41" wp14:editId="452E6F10">
                <wp:simplePos x="0" y="0"/>
                <wp:positionH relativeFrom="column">
                  <wp:posOffset>25401</wp:posOffset>
                </wp:positionH>
                <wp:positionV relativeFrom="paragraph">
                  <wp:posOffset>63500</wp:posOffset>
                </wp:positionV>
                <wp:extent cx="573405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478975" y="3780000"/>
                          <a:ext cx="5734050" cy="0"/>
                        </a:xfrm>
                        <a:prstGeom prst="straightConnector1">
                          <a:avLst/>
                        </a:prstGeom>
                        <a:noFill/>
                        <a:ln w="19050" cap="flat" cmpd="sng">
                          <a:solidFill>
                            <a:schemeClr val="dk1"/>
                          </a:solidFill>
                          <a:prstDash val="solid"/>
                          <a:round/>
                          <a:headEnd type="none" w="med" len="med"/>
                          <a:tailEnd type="none" w="med" len="med"/>
                        </a:ln>
                        <a:effectLst>
                          <a:outerShdw dist="28398" dir="3806097" algn="ctr" rotWithShape="0">
                            <a:srgbClr val="7F7F7F">
                              <a:alpha val="49803"/>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5734050" cy="190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34050" cy="19050"/>
                        </a:xfrm>
                        <a:prstGeom prst="rect"/>
                        <a:ln/>
                      </pic:spPr>
                    </pic:pic>
                  </a:graphicData>
                </a:graphic>
              </wp:anchor>
            </w:drawing>
          </mc:Fallback>
        </mc:AlternateContent>
      </w:r>
    </w:p>
    <w:p w14:paraId="29F6312B" w14:textId="77777777" w:rsidR="0067797A" w:rsidRDefault="003A7EA4">
      <w:pPr>
        <w:jc w:val="center"/>
        <w:rPr>
          <w:rFonts w:ascii="Cambria" w:eastAsia="Cambria" w:hAnsi="Cambria" w:cs="Cambria"/>
          <w:b/>
          <w:sz w:val="24"/>
          <w:szCs w:val="24"/>
        </w:rPr>
      </w:pPr>
      <w:r>
        <w:rPr>
          <w:rFonts w:ascii="Cambria" w:eastAsia="Cambria" w:hAnsi="Cambria" w:cs="Cambria"/>
          <w:b/>
          <w:color w:val="000000"/>
          <w:sz w:val="24"/>
          <w:szCs w:val="24"/>
        </w:rPr>
        <w:tab/>
      </w:r>
      <w:r>
        <w:rPr>
          <w:rFonts w:ascii="Cambria" w:eastAsia="Cambria" w:hAnsi="Cambria" w:cs="Cambria"/>
          <w:b/>
          <w:sz w:val="24"/>
          <w:szCs w:val="24"/>
        </w:rPr>
        <w:t>Go-Digital Management Strategy for Women MSME Actors for Poverty Alleviation in Indonesia</w:t>
      </w:r>
    </w:p>
    <w:p w14:paraId="1B82EC92" w14:textId="08BA66FF" w:rsidR="00672DF7" w:rsidRPr="004D780D" w:rsidRDefault="00690EAD" w:rsidP="00672DF7">
      <w:pPr>
        <w:pStyle w:val="Normal1"/>
        <w:pBdr>
          <w:top w:val="nil"/>
          <w:left w:val="nil"/>
          <w:bottom w:val="nil"/>
          <w:right w:val="nil"/>
          <w:between w:val="nil"/>
        </w:pBdr>
        <w:spacing w:before="280" w:after="280" w:line="276" w:lineRule="auto"/>
        <w:ind w:left="0" w:right="0"/>
        <w:rPr>
          <w:rFonts w:asciiTheme="majorHAnsi" w:eastAsia="Cambria" w:hAnsiTheme="majorHAnsi" w:cs="Cambria"/>
          <w:b/>
          <w:color w:val="000000"/>
          <w:sz w:val="24"/>
          <w:szCs w:val="24"/>
          <w:vertAlign w:val="superscript"/>
        </w:rPr>
      </w:pPr>
      <w:r w:rsidRPr="004D780D">
        <w:rPr>
          <w:rFonts w:asciiTheme="majorHAnsi" w:eastAsia="Cambria" w:hAnsiTheme="majorHAnsi" w:cs="Cambria"/>
          <w:color w:val="000000"/>
          <w:sz w:val="24"/>
          <w:szCs w:val="24"/>
        </w:rPr>
        <w:t xml:space="preserve">*Corresponding author: </w:t>
      </w:r>
      <w:proofErr w:type="spellStart"/>
      <w:r w:rsidRPr="004D780D">
        <w:rPr>
          <w:rFonts w:asciiTheme="majorHAnsi" w:eastAsia="Cambria" w:hAnsiTheme="majorHAnsi" w:cs="Cambria"/>
          <w:color w:val="000000"/>
          <w:sz w:val="24"/>
          <w:szCs w:val="24"/>
        </w:rPr>
        <w:t>florence.yeanne</w:t>
      </w:r>
      <w:proofErr w:type="spellEnd"/>
      <w:r w:rsidRPr="004D780D">
        <w:rPr>
          <w:rFonts w:asciiTheme="majorHAnsi" w:eastAsia="Cambria" w:hAnsiTheme="majorHAnsi" w:cs="Cambria"/>
          <w:color w:val="000000"/>
          <w:sz w:val="24"/>
          <w:szCs w:val="24"/>
        </w:rPr>
        <w:t>@</w:t>
      </w:r>
      <w:r w:rsidR="00672DF7" w:rsidRPr="00672DF7">
        <w:rPr>
          <w:rFonts w:asciiTheme="majorHAnsi" w:eastAsia="Cambria" w:hAnsiTheme="majorHAnsi" w:cs="Cambria"/>
          <w:b/>
          <w:color w:val="000000"/>
          <w:sz w:val="24"/>
          <w:szCs w:val="24"/>
        </w:rPr>
        <w:t xml:space="preserve"> </w:t>
      </w:r>
      <w:r w:rsidR="00672DF7" w:rsidRPr="004D780D">
        <w:rPr>
          <w:rFonts w:asciiTheme="majorHAnsi" w:eastAsia="Cambria" w:hAnsiTheme="majorHAnsi" w:cs="Cambria"/>
          <w:b/>
          <w:color w:val="000000"/>
          <w:sz w:val="24"/>
          <w:szCs w:val="24"/>
        </w:rPr>
        <w:t xml:space="preserve">Florence </w:t>
      </w:r>
      <w:proofErr w:type="spellStart"/>
      <w:r w:rsidR="00672DF7" w:rsidRPr="004D780D">
        <w:rPr>
          <w:rFonts w:asciiTheme="majorHAnsi" w:eastAsia="Cambria" w:hAnsiTheme="majorHAnsi" w:cs="Cambria"/>
          <w:b/>
          <w:color w:val="000000"/>
          <w:sz w:val="24"/>
          <w:szCs w:val="24"/>
        </w:rPr>
        <w:t>Yeanne</w:t>
      </w:r>
      <w:proofErr w:type="spellEnd"/>
      <w:r w:rsidR="00672DF7" w:rsidRPr="004D780D">
        <w:rPr>
          <w:rFonts w:asciiTheme="majorHAnsi" w:eastAsia="Cambria" w:hAnsiTheme="majorHAnsi" w:cs="Cambria"/>
          <w:b/>
          <w:color w:val="000000"/>
          <w:sz w:val="24"/>
          <w:szCs w:val="24"/>
        </w:rPr>
        <w:t xml:space="preserve"> </w:t>
      </w:r>
      <w:proofErr w:type="spellStart"/>
      <w:r w:rsidR="00672DF7" w:rsidRPr="004D780D">
        <w:rPr>
          <w:rFonts w:asciiTheme="majorHAnsi" w:eastAsia="Cambria" w:hAnsiTheme="majorHAnsi" w:cs="Cambria"/>
          <w:b/>
          <w:color w:val="000000"/>
          <w:sz w:val="24"/>
          <w:szCs w:val="24"/>
        </w:rPr>
        <w:t>Rotua</w:t>
      </w:r>
      <w:proofErr w:type="spellEnd"/>
      <w:r w:rsidR="00672DF7" w:rsidRPr="004D780D">
        <w:rPr>
          <w:rFonts w:asciiTheme="majorHAnsi" w:eastAsia="Cambria" w:hAnsiTheme="majorHAnsi" w:cs="Cambria"/>
          <w:b/>
          <w:color w:val="000000"/>
          <w:sz w:val="24"/>
          <w:szCs w:val="24"/>
        </w:rPr>
        <w:t xml:space="preserve"> </w:t>
      </w:r>
      <w:proofErr w:type="spellStart"/>
      <w:r w:rsidR="00672DF7" w:rsidRPr="004D780D">
        <w:rPr>
          <w:rFonts w:asciiTheme="majorHAnsi" w:eastAsia="Cambria" w:hAnsiTheme="majorHAnsi" w:cs="Cambria"/>
          <w:b/>
          <w:color w:val="000000"/>
          <w:sz w:val="24"/>
          <w:szCs w:val="24"/>
        </w:rPr>
        <w:t>Situmorang</w:t>
      </w:r>
      <w:proofErr w:type="spellEnd"/>
      <w:r w:rsidR="00672DF7" w:rsidRPr="004D780D">
        <w:rPr>
          <w:rFonts w:asciiTheme="majorHAnsi" w:eastAsia="Cambria" w:hAnsiTheme="majorHAnsi" w:cs="Cambria"/>
          <w:b/>
          <w:color w:val="000000"/>
          <w:sz w:val="24"/>
          <w:szCs w:val="24"/>
          <w:vertAlign w:val="superscript"/>
        </w:rPr>
        <w:t xml:space="preserve"> 1*</w:t>
      </w:r>
      <w:r w:rsidR="00672DF7" w:rsidRPr="004D780D">
        <w:rPr>
          <w:rFonts w:asciiTheme="majorHAnsi" w:eastAsia="Cambria" w:hAnsiTheme="majorHAnsi" w:cs="Cambria"/>
          <w:b/>
          <w:color w:val="000000"/>
          <w:sz w:val="24"/>
          <w:szCs w:val="24"/>
        </w:rPr>
        <w:t xml:space="preserve">, </w:t>
      </w:r>
      <w:bookmarkStart w:id="0" w:name="_GoBack"/>
      <w:r w:rsidR="00672DF7" w:rsidRPr="004D780D">
        <w:rPr>
          <w:rFonts w:asciiTheme="majorHAnsi" w:eastAsia="Cambria" w:hAnsiTheme="majorHAnsi" w:cs="Cambria"/>
          <w:b/>
          <w:color w:val="000000"/>
          <w:sz w:val="24"/>
          <w:szCs w:val="24"/>
        </w:rPr>
        <w:t>Nadiroh</w:t>
      </w:r>
      <w:bookmarkEnd w:id="0"/>
      <w:r w:rsidR="00672DF7" w:rsidRPr="004D780D">
        <w:rPr>
          <w:rFonts w:asciiTheme="majorHAnsi" w:eastAsia="Cambria" w:hAnsiTheme="majorHAnsi" w:cs="Cambria"/>
          <w:b/>
          <w:color w:val="000000"/>
          <w:sz w:val="24"/>
          <w:szCs w:val="24"/>
          <w:vertAlign w:val="superscript"/>
        </w:rPr>
        <w:t>2</w:t>
      </w:r>
    </w:p>
    <w:p w14:paraId="1082E6A4" w14:textId="77777777" w:rsidR="00690EAD" w:rsidRPr="004D780D" w:rsidRDefault="00690EAD" w:rsidP="00690EAD">
      <w:pPr>
        <w:pStyle w:val="Normal1"/>
        <w:spacing w:line="276" w:lineRule="auto"/>
        <w:ind w:left="0" w:right="0"/>
        <w:rPr>
          <w:rFonts w:asciiTheme="majorHAnsi" w:eastAsia="Cambria" w:hAnsiTheme="majorHAnsi" w:cs="Cambria"/>
          <w:b/>
          <w:color w:val="000000"/>
          <w:sz w:val="24"/>
          <w:szCs w:val="24"/>
        </w:rPr>
      </w:pPr>
      <w:r w:rsidRPr="004D780D">
        <w:rPr>
          <w:rFonts w:asciiTheme="majorHAnsi" w:eastAsia="Cambria" w:hAnsiTheme="majorHAnsi" w:cs="Cambria"/>
          <w:color w:val="000000"/>
          <w:sz w:val="24"/>
          <w:szCs w:val="24"/>
        </w:rPr>
        <w:t>gmail.com</w:t>
      </w:r>
    </w:p>
    <w:p w14:paraId="08D6C972" w14:textId="77777777" w:rsidR="00690EAD" w:rsidRPr="004D780D" w:rsidRDefault="00690EAD" w:rsidP="00690EAD">
      <w:pPr>
        <w:autoSpaceDE w:val="0"/>
        <w:autoSpaceDN w:val="0"/>
        <w:adjustRightInd w:val="0"/>
        <w:spacing w:after="0"/>
        <w:jc w:val="center"/>
        <w:rPr>
          <w:rFonts w:asciiTheme="majorHAnsi" w:eastAsia="Cambria" w:hAnsiTheme="majorHAnsi" w:cs="Cambria"/>
          <w:color w:val="000000"/>
          <w:sz w:val="24"/>
          <w:szCs w:val="24"/>
        </w:rPr>
      </w:pPr>
      <w:proofErr w:type="spellStart"/>
      <w:r w:rsidRPr="004D780D">
        <w:rPr>
          <w:rFonts w:asciiTheme="majorHAnsi" w:eastAsia="Cambria" w:hAnsiTheme="majorHAnsi" w:cs="Cambria"/>
          <w:color w:val="000000"/>
          <w:sz w:val="24"/>
          <w:szCs w:val="24"/>
        </w:rPr>
        <w:t>Universitas</w:t>
      </w:r>
      <w:proofErr w:type="spellEnd"/>
      <w:r w:rsidRPr="004D780D">
        <w:rPr>
          <w:rFonts w:asciiTheme="majorHAnsi" w:eastAsia="Cambria" w:hAnsiTheme="majorHAnsi" w:cs="Cambria"/>
          <w:color w:val="000000"/>
          <w:sz w:val="24"/>
          <w:szCs w:val="24"/>
        </w:rPr>
        <w:t xml:space="preserve"> </w:t>
      </w:r>
      <w:proofErr w:type="spellStart"/>
      <w:r w:rsidRPr="004D780D">
        <w:rPr>
          <w:rFonts w:asciiTheme="majorHAnsi" w:eastAsia="Cambria" w:hAnsiTheme="majorHAnsi" w:cs="Cambria"/>
          <w:color w:val="000000"/>
          <w:sz w:val="24"/>
          <w:szCs w:val="24"/>
        </w:rPr>
        <w:t>Negeri</w:t>
      </w:r>
      <w:proofErr w:type="spellEnd"/>
      <w:r w:rsidRPr="004D780D">
        <w:rPr>
          <w:rFonts w:asciiTheme="majorHAnsi" w:eastAsia="Cambria" w:hAnsiTheme="majorHAnsi" w:cs="Cambria"/>
          <w:color w:val="000000"/>
          <w:sz w:val="24"/>
          <w:szCs w:val="24"/>
        </w:rPr>
        <w:t xml:space="preserve"> Jakarta</w:t>
      </w:r>
    </w:p>
    <w:p w14:paraId="32FABFCE" w14:textId="77777777" w:rsidR="0067797A" w:rsidRDefault="003A7EA4">
      <w:pPr>
        <w:spacing w:after="0"/>
        <w:rPr>
          <w:rFonts w:ascii="Cambria" w:eastAsia="Cambria" w:hAnsi="Cambria" w:cs="Cambria"/>
          <w:sz w:val="24"/>
          <w:szCs w:val="24"/>
        </w:rPr>
      </w:pPr>
      <w:r>
        <w:rPr>
          <w:noProof/>
          <w:lang w:val="en-US"/>
        </w:rPr>
        <mc:AlternateContent>
          <mc:Choice Requires="wpg">
            <w:drawing>
              <wp:anchor distT="0" distB="0" distL="114300" distR="114300" simplePos="0" relativeHeight="251659264" behindDoc="0" locked="0" layoutInCell="1" hidden="0" allowOverlap="1" wp14:anchorId="21679ABF" wp14:editId="1EA85460">
                <wp:simplePos x="0" y="0"/>
                <wp:positionH relativeFrom="column">
                  <wp:posOffset>25401</wp:posOffset>
                </wp:positionH>
                <wp:positionV relativeFrom="paragraph">
                  <wp:posOffset>152400</wp:posOffset>
                </wp:positionV>
                <wp:extent cx="573405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478975" y="3780000"/>
                          <a:ext cx="5734050" cy="0"/>
                        </a:xfrm>
                        <a:prstGeom prst="straightConnector1">
                          <a:avLst/>
                        </a:prstGeom>
                        <a:noFill/>
                        <a:ln w="19050" cap="flat" cmpd="sng">
                          <a:solidFill>
                            <a:schemeClr val="dk1"/>
                          </a:solidFill>
                          <a:prstDash val="solid"/>
                          <a:round/>
                          <a:headEnd type="none" w="med" len="med"/>
                          <a:tailEnd type="none" w="med" len="med"/>
                        </a:ln>
                        <a:effectLst>
                          <a:outerShdw dist="28398" dir="3806097" algn="ctr" rotWithShape="0">
                            <a:srgbClr val="7F7F7F">
                              <a:alpha val="49803"/>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152400</wp:posOffset>
                </wp:positionV>
                <wp:extent cx="5734050" cy="1905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734050" cy="19050"/>
                        </a:xfrm>
                        <a:prstGeom prst="rect"/>
                        <a:ln/>
                      </pic:spPr>
                    </pic:pic>
                  </a:graphicData>
                </a:graphic>
              </wp:anchor>
            </w:drawing>
          </mc:Fallback>
        </mc:AlternateContent>
      </w:r>
    </w:p>
    <w:p w14:paraId="589D0DD0" w14:textId="77777777" w:rsidR="0067797A" w:rsidRDefault="003A7EA4">
      <w:pPr>
        <w:pBdr>
          <w:top w:val="nil"/>
          <w:left w:val="nil"/>
          <w:bottom w:val="nil"/>
          <w:right w:val="nil"/>
          <w:between w:val="nil"/>
        </w:pBdr>
        <w:spacing w:after="280"/>
        <w:ind w:left="-57" w:right="-57" w:firstLine="57"/>
        <w:jc w:val="center"/>
        <w:rPr>
          <w:rFonts w:ascii="Cambria" w:eastAsia="Cambria" w:hAnsi="Cambria" w:cs="Cambria"/>
          <w:color w:val="000000"/>
          <w:sz w:val="24"/>
          <w:szCs w:val="24"/>
        </w:rPr>
      </w:pPr>
      <w:r>
        <w:rPr>
          <w:rFonts w:ascii="Cambria" w:eastAsia="Cambria" w:hAnsi="Cambria" w:cs="Cambria"/>
          <w:b/>
          <w:color w:val="000000"/>
          <w:sz w:val="24"/>
          <w:szCs w:val="24"/>
        </w:rPr>
        <w:t xml:space="preserve">Abstract </w:t>
      </w:r>
      <w:r>
        <w:rPr>
          <w:rFonts w:ascii="Cambria" w:eastAsia="Cambria" w:hAnsi="Cambria" w:cs="Cambria"/>
          <w:b/>
          <w:color w:val="000000"/>
          <w:sz w:val="24"/>
          <w:szCs w:val="24"/>
        </w:rPr>
        <w:tab/>
      </w:r>
    </w:p>
    <w:p w14:paraId="1C27C573" w14:textId="77777777" w:rsidR="0067797A" w:rsidRDefault="003A7EA4">
      <w:pPr>
        <w:pBdr>
          <w:top w:val="nil"/>
          <w:left w:val="nil"/>
          <w:bottom w:val="nil"/>
          <w:right w:val="nil"/>
          <w:between w:val="nil"/>
        </w:pBdr>
        <w:spacing w:before="280" w:after="280"/>
        <w:jc w:val="both"/>
        <w:rPr>
          <w:rFonts w:ascii="Cambria" w:eastAsia="Cambria" w:hAnsi="Cambria" w:cs="Cambria"/>
          <w:color w:val="000000"/>
          <w:sz w:val="24"/>
          <w:szCs w:val="24"/>
        </w:rPr>
      </w:pPr>
      <w:r>
        <w:rPr>
          <w:rFonts w:ascii="Cambria" w:eastAsia="Cambria" w:hAnsi="Cambria" w:cs="Cambria"/>
          <w:color w:val="222222"/>
          <w:sz w:val="24"/>
          <w:szCs w:val="24"/>
          <w:highlight w:val="white"/>
        </w:rPr>
        <w:t>As consumer behavior changes in the digital era, it becomes an opportunity for small and medium-sized enterprises (MSMEs) in expanding market access and becomes a challenge to adapt. This study aims to analyze the strategy of empowering MSME actors to</w:t>
      </w:r>
      <w:r w:rsidR="00690EAD">
        <w:rPr>
          <w:rFonts w:ascii="Cambria" w:eastAsia="Cambria" w:hAnsi="Cambria" w:cs="Cambria"/>
          <w:color w:val="222222"/>
          <w:sz w:val="24"/>
          <w:szCs w:val="24"/>
          <w:highlight w:val="white"/>
        </w:rPr>
        <w:t xml:space="preserve"> </w:t>
      </w:r>
      <w:r w:rsidR="00690EAD">
        <w:rPr>
          <w:rFonts w:ascii="Cambria" w:eastAsia="Cambria" w:hAnsi="Cambria" w:cs="Cambria"/>
          <w:i/>
          <w:color w:val="222222"/>
          <w:sz w:val="24"/>
          <w:szCs w:val="24"/>
          <w:highlight w:val="white"/>
        </w:rPr>
        <w:t>go-</w:t>
      </w:r>
      <w:r>
        <w:rPr>
          <w:rFonts w:ascii="Cambria" w:eastAsia="Cambria" w:hAnsi="Cambria" w:cs="Cambria"/>
          <w:i/>
          <w:color w:val="222222"/>
          <w:sz w:val="24"/>
          <w:szCs w:val="24"/>
          <w:highlight w:val="white"/>
        </w:rPr>
        <w:t>digital</w:t>
      </w:r>
      <w:r w:rsidR="00690EAD">
        <w:rPr>
          <w:rFonts w:ascii="Cambria" w:eastAsia="Cambria" w:hAnsi="Cambria" w:cs="Cambria"/>
          <w:i/>
          <w:color w:val="222222"/>
          <w:sz w:val="24"/>
          <w:szCs w:val="24"/>
          <w:highlight w:val="white"/>
        </w:rPr>
        <w:t xml:space="preserve"> </w:t>
      </w:r>
      <w:r>
        <w:rPr>
          <w:rFonts w:ascii="Cambria" w:eastAsia="Cambria" w:hAnsi="Cambria" w:cs="Cambria"/>
          <w:color w:val="222222"/>
          <w:sz w:val="24"/>
          <w:szCs w:val="24"/>
          <w:highlight w:val="white"/>
        </w:rPr>
        <w:t>through social actions, namely Volunteers, MSME Community, Digital Economy Clinics, Smart Village Models and Economic Heroes by providing ongoing assistance and collaborating with various parties. This study uses a systematic review approach through several stages, namely identifying</w:t>
      </w:r>
      <w:r w:rsidR="00690EAD">
        <w:rPr>
          <w:rFonts w:ascii="Cambria" w:eastAsia="Cambria" w:hAnsi="Cambria" w:cs="Cambria"/>
          <w:color w:val="222222"/>
          <w:sz w:val="24"/>
          <w:szCs w:val="24"/>
          <w:highlight w:val="white"/>
        </w:rPr>
        <w:t xml:space="preserve"> </w:t>
      </w:r>
      <w:r>
        <w:rPr>
          <w:rFonts w:ascii="Cambria" w:eastAsia="Cambria" w:hAnsi="Cambria" w:cs="Cambria"/>
          <w:color w:val="222222"/>
          <w:sz w:val="24"/>
          <w:szCs w:val="24"/>
          <w:highlight w:val="white"/>
        </w:rPr>
        <w:t>questions research, establishing a</w:t>
      </w:r>
      <w:r w:rsidR="00690EAD">
        <w:rPr>
          <w:rFonts w:ascii="Cambria" w:eastAsia="Cambria" w:hAnsi="Cambria" w:cs="Cambria"/>
          <w:color w:val="222222"/>
          <w:sz w:val="24"/>
          <w:szCs w:val="24"/>
          <w:highlight w:val="white"/>
        </w:rPr>
        <w:t xml:space="preserve"> </w:t>
      </w:r>
      <w:r>
        <w:rPr>
          <w:rFonts w:ascii="Cambria" w:eastAsia="Cambria" w:hAnsi="Cambria" w:cs="Cambria"/>
          <w:i/>
          <w:color w:val="222222"/>
          <w:sz w:val="24"/>
          <w:szCs w:val="24"/>
          <w:highlight w:val="white"/>
        </w:rPr>
        <w:t>data base</w:t>
      </w:r>
      <w:r w:rsidR="00690EAD">
        <w:rPr>
          <w:rFonts w:ascii="Cambria" w:eastAsia="Cambria" w:hAnsi="Cambria" w:cs="Cambria"/>
          <w:i/>
          <w:color w:val="222222"/>
          <w:sz w:val="24"/>
          <w:szCs w:val="24"/>
          <w:highlight w:val="white"/>
        </w:rPr>
        <w:t xml:space="preserve"> </w:t>
      </w:r>
      <w:r>
        <w:rPr>
          <w:rFonts w:ascii="Cambria" w:eastAsia="Cambria" w:hAnsi="Cambria" w:cs="Cambria"/>
          <w:color w:val="222222"/>
          <w:sz w:val="24"/>
          <w:szCs w:val="24"/>
          <w:highlight w:val="white"/>
        </w:rPr>
        <w:t xml:space="preserve">of research results, selecting relevant and indexed research results, extracting data, citing results </w:t>
      </w:r>
      <w:proofErr w:type="gramStart"/>
      <w:r>
        <w:rPr>
          <w:rFonts w:ascii="Cambria" w:eastAsia="Cambria" w:hAnsi="Cambria" w:cs="Cambria"/>
          <w:color w:val="222222"/>
          <w:sz w:val="24"/>
          <w:szCs w:val="24"/>
          <w:highlight w:val="white"/>
        </w:rPr>
        <w:t>using</w:t>
      </w:r>
      <w:proofErr w:type="gramEnd"/>
      <w:r>
        <w:rPr>
          <w:rFonts w:ascii="Cambria" w:eastAsia="Cambria" w:hAnsi="Cambria" w:cs="Cambria"/>
          <w:color w:val="222222"/>
          <w:sz w:val="24"/>
          <w:szCs w:val="24"/>
          <w:highlight w:val="white"/>
        </w:rPr>
        <w:t xml:space="preserve"> narrative methods and presenting data. From the results of the analysis of the role of social communities in contributing and providing solutions to the problems faced to reduce the gap in the flow of digitalization between villages and cities. The benefits of this research can be used as reference material in designing curriculum development and empowerment of MSME actors towards digitalization in the context of alleviating poverty in Indonesia. </w:t>
      </w:r>
    </w:p>
    <w:p w14:paraId="3CCE7AEF" w14:textId="77777777" w:rsidR="0067797A" w:rsidRDefault="003A7EA4">
      <w:pPr>
        <w:pBdr>
          <w:top w:val="nil"/>
          <w:left w:val="nil"/>
          <w:bottom w:val="nil"/>
          <w:right w:val="nil"/>
          <w:between w:val="nil"/>
        </w:pBdr>
        <w:spacing w:before="280" w:after="280"/>
        <w:jc w:val="both"/>
        <w:rPr>
          <w:rFonts w:ascii="Cambria" w:eastAsia="Cambria" w:hAnsi="Cambria" w:cs="Cambria"/>
          <w:color w:val="000000"/>
          <w:sz w:val="24"/>
          <w:szCs w:val="24"/>
        </w:rPr>
        <w:sectPr w:rsidR="0067797A">
          <w:footerReference w:type="even" r:id="rId9"/>
          <w:footerReference w:type="default" r:id="rId10"/>
          <w:footerReference w:type="first" r:id="rId11"/>
          <w:pgSz w:w="11907" w:h="16840"/>
          <w:pgMar w:top="2371" w:right="1134" w:bottom="1134" w:left="1701" w:header="720" w:footer="720" w:gutter="0"/>
          <w:pgNumType w:start="1"/>
          <w:cols w:space="720"/>
          <w:titlePg/>
        </w:sectPr>
      </w:pPr>
      <w:r>
        <w:rPr>
          <w:rFonts w:ascii="Cambria" w:eastAsia="Cambria" w:hAnsi="Cambria" w:cs="Cambria"/>
          <w:b/>
          <w:color w:val="000000"/>
          <w:sz w:val="24"/>
          <w:szCs w:val="24"/>
        </w:rPr>
        <w:t>Keywords</w:t>
      </w:r>
      <w:r>
        <w:rPr>
          <w:rFonts w:ascii="Cambria" w:eastAsia="Cambria" w:hAnsi="Cambria" w:cs="Cambria"/>
          <w:color w:val="000000"/>
          <w:sz w:val="24"/>
          <w:szCs w:val="24"/>
        </w:rPr>
        <w:t xml:space="preserve">: </w:t>
      </w:r>
      <w:r>
        <w:rPr>
          <w:rFonts w:ascii="Cambria" w:eastAsia="Cambria" w:hAnsi="Cambria" w:cs="Cambria"/>
          <w:color w:val="000000"/>
          <w:sz w:val="24"/>
          <w:szCs w:val="24"/>
          <w:highlight w:val="white"/>
        </w:rPr>
        <w:t xml:space="preserve">Strategy, MSMEs, Digital Economy. </w:t>
      </w:r>
      <w:r>
        <w:br w:type="page"/>
      </w:r>
    </w:p>
    <w:p w14:paraId="584EF877" w14:textId="77777777" w:rsidR="0067797A" w:rsidRDefault="003A7EA4">
      <w:p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b/>
          <w:color w:val="000000"/>
          <w:sz w:val="24"/>
          <w:szCs w:val="24"/>
        </w:rPr>
        <w:lastRenderedPageBreak/>
        <w:t>INTRODUCTION</w:t>
      </w:r>
    </w:p>
    <w:p w14:paraId="689EDEAB"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 xml:space="preserve">The concept of </w:t>
      </w:r>
      <w:proofErr w:type="spellStart"/>
      <w:r>
        <w:rPr>
          <w:rFonts w:ascii="Cambria" w:eastAsia="Cambria" w:hAnsi="Cambria" w:cs="Cambria"/>
          <w:sz w:val="24"/>
          <w:szCs w:val="24"/>
        </w:rPr>
        <w:t>Marhaenism</w:t>
      </w:r>
      <w:proofErr w:type="spellEnd"/>
      <w:r>
        <w:rPr>
          <w:rFonts w:ascii="Cambria" w:eastAsia="Cambria" w:hAnsi="Cambria" w:cs="Cambria"/>
          <w:sz w:val="24"/>
          <w:szCs w:val="24"/>
        </w:rPr>
        <w:t xml:space="preserve"> is a very good concept that was initiated by the first President of the Republic of Indonesia, Ir. </w:t>
      </w:r>
      <w:proofErr w:type="spellStart"/>
      <w:r>
        <w:rPr>
          <w:rFonts w:ascii="Cambria" w:eastAsia="Cambria" w:hAnsi="Cambria" w:cs="Cambria"/>
          <w:sz w:val="24"/>
          <w:szCs w:val="24"/>
        </w:rPr>
        <w:t>Soekarno</w:t>
      </w:r>
      <w:proofErr w:type="spellEnd"/>
      <w:r>
        <w:rPr>
          <w:rFonts w:ascii="Cambria" w:eastAsia="Cambria" w:hAnsi="Cambria" w:cs="Cambria"/>
          <w:sz w:val="24"/>
          <w:szCs w:val="24"/>
        </w:rPr>
        <w:t xml:space="preserve"> was the inspiration for students in writing a research dissertation on Public Sector Management for poverty alleviation in Indonesia. Often there is an error in interpreting the actual concept of </w:t>
      </w:r>
      <w:proofErr w:type="spellStart"/>
      <w:r>
        <w:rPr>
          <w:rFonts w:ascii="Cambria" w:eastAsia="Cambria" w:hAnsi="Cambria" w:cs="Cambria"/>
          <w:sz w:val="24"/>
          <w:szCs w:val="24"/>
        </w:rPr>
        <w:t>Marhaenism</w:t>
      </w:r>
      <w:proofErr w:type="spellEnd"/>
      <w:r>
        <w:rPr>
          <w:rFonts w:ascii="Cambria" w:eastAsia="Cambria" w:hAnsi="Cambria" w:cs="Cambria"/>
          <w:sz w:val="24"/>
          <w:szCs w:val="24"/>
        </w:rPr>
        <w:t xml:space="preserve">. One of the goals of the </w:t>
      </w:r>
      <w:proofErr w:type="spellStart"/>
      <w:r>
        <w:rPr>
          <w:rFonts w:ascii="Cambria" w:eastAsia="Cambria" w:hAnsi="Cambria" w:cs="Cambria"/>
          <w:sz w:val="24"/>
          <w:szCs w:val="24"/>
        </w:rPr>
        <w:t>Marhaenism</w:t>
      </w:r>
      <w:proofErr w:type="spellEnd"/>
      <w:r>
        <w:rPr>
          <w:rFonts w:ascii="Cambria" w:eastAsia="Cambria" w:hAnsi="Cambria" w:cs="Cambria"/>
          <w:sz w:val="24"/>
          <w:szCs w:val="24"/>
        </w:rPr>
        <w:t xml:space="preserve"> concept is to alleviate poverty in Indonesia, which is an important problem and must be resolved immediately because it</w:t>
      </w:r>
      <w:r>
        <w:rPr>
          <w:rFonts w:ascii="Cambria" w:eastAsia="Cambria" w:hAnsi="Cambria" w:cs="Cambria"/>
          <w:sz w:val="24"/>
          <w:szCs w:val="24"/>
        </w:rPr>
        <w:tab/>
        <w:t xml:space="preserve"> involves the welfare of the people (</w:t>
      </w:r>
      <w:proofErr w:type="spellStart"/>
      <w:r>
        <w:rPr>
          <w:rFonts w:ascii="Cambria" w:eastAsia="Cambria" w:hAnsi="Cambria" w:cs="Cambria"/>
          <w:sz w:val="24"/>
          <w:szCs w:val="24"/>
        </w:rPr>
        <w:t>Mulkhan</w:t>
      </w:r>
      <w:proofErr w:type="spellEnd"/>
      <w:r>
        <w:rPr>
          <w:rFonts w:ascii="Cambria" w:eastAsia="Cambria" w:hAnsi="Cambria" w:cs="Cambria"/>
          <w:sz w:val="24"/>
          <w:szCs w:val="24"/>
        </w:rPr>
        <w:t>, 2010). In terms of poverty alleviation in Indonesia, not only the Government must work hard to overcome poverty in Indonesia quickly, but the support of all Indonesian people to advance the Unitary State of the Republic of Indonesia and the people of Indonesia must be realized by every individual. Awareness of the importance of love for the Unitary State of the Republic of Indonesia by contributing and adding value to the State is the most important key in making the Unitary State of the Republic of Indonesia a leading country in the economy. The awareness that must exist in each individual is the social responsibility of each individual to determine attitudes so that they can provide benefits to many people and open up the future prospects of the Unitary State of the Republic of Indonesia.</w:t>
      </w:r>
    </w:p>
    <w:p w14:paraId="31D14679"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 xml:space="preserve">Socialism in practice is a guideline that must be held by every individual in order to contribute not only in words, but also in action. One example of action that can be taken is to become a volunteer in the MSME movement for Indonesian women, especially housewives, so that their </w:t>
      </w:r>
      <w:r>
        <w:rPr>
          <w:rFonts w:ascii="Cambria" w:eastAsia="Cambria" w:hAnsi="Cambria" w:cs="Cambria"/>
          <w:sz w:val="24"/>
          <w:szCs w:val="24"/>
        </w:rPr>
        <w:lastRenderedPageBreak/>
        <w:t xml:space="preserve">business can move up to a class that is more export-oriented. Currently the world needs an economic model that can be applied to improve the welfare of its population and researchers hope that this dissertation can provide a new perspective for all countries in the world and the understanding of socialism in practice can be an alternative for other countries to improve the welfare of all people, especially people in rural areas. </w:t>
      </w:r>
      <w:proofErr w:type="gramStart"/>
      <w:r>
        <w:rPr>
          <w:rFonts w:ascii="Cambria" w:eastAsia="Cambria" w:hAnsi="Cambria" w:cs="Cambria"/>
          <w:sz w:val="24"/>
          <w:szCs w:val="24"/>
        </w:rPr>
        <w:t>and</w:t>
      </w:r>
      <w:proofErr w:type="gramEnd"/>
      <w:r>
        <w:rPr>
          <w:rFonts w:ascii="Cambria" w:eastAsia="Cambria" w:hAnsi="Cambria" w:cs="Cambria"/>
          <w:sz w:val="24"/>
          <w:szCs w:val="24"/>
        </w:rPr>
        <w:t xml:space="preserve"> other remote locations. </w:t>
      </w:r>
    </w:p>
    <w:p w14:paraId="44896F91"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 xml:space="preserve">In line with the targets that the Government wants to achieve in 2020 - 2024 to eradicate poverty in Indonesia, one of them is by developing the MSME sector that leads to Go-Digital technology in 2020. The MSME contribution target is 18% for exports and in 2024 the MSME export target is by 30.2%. </w:t>
      </w:r>
    </w:p>
    <w:p w14:paraId="6789DED2"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 xml:space="preserve">Although in achieving this target there are challenges faced, namely the risk of parties playing in the realm of the Digital E-Commerce platform in price competition for selling MSME products made locally in Indonesia, the Government continues to educate MSME actors in terms of digital literacy and product quality. . The concept of </w:t>
      </w:r>
      <w:proofErr w:type="spellStart"/>
      <w:r>
        <w:rPr>
          <w:rFonts w:ascii="Cambria" w:eastAsia="Cambria" w:hAnsi="Cambria" w:cs="Cambria"/>
          <w:sz w:val="24"/>
          <w:szCs w:val="24"/>
        </w:rPr>
        <w:t>Marhaenism</w:t>
      </w:r>
      <w:proofErr w:type="spellEnd"/>
      <w:r>
        <w:rPr>
          <w:rFonts w:ascii="Cambria" w:eastAsia="Cambria" w:hAnsi="Cambria" w:cs="Cambria"/>
          <w:sz w:val="24"/>
          <w:szCs w:val="24"/>
        </w:rPr>
        <w:t xml:space="preserve"> and Culture becomes a reference in the development of MSME products so that they are identical to the uniqueness of Indonesia and are exotic. Indonesia's very exotic culture makes Indonesia a strength to introduce Indonesian culture around the world.   </w:t>
      </w:r>
    </w:p>
    <w:p w14:paraId="2F3613A1" w14:textId="77777777" w:rsidR="0067797A" w:rsidRDefault="003A7EA4">
      <w:pPr>
        <w:jc w:val="both"/>
        <w:rPr>
          <w:rFonts w:ascii="Cambria" w:eastAsia="Cambria" w:hAnsi="Cambria" w:cs="Cambria"/>
          <w:sz w:val="24"/>
          <w:szCs w:val="24"/>
        </w:rPr>
      </w:pPr>
      <w:r>
        <w:rPr>
          <w:rFonts w:ascii="Cambria" w:eastAsia="Cambria" w:hAnsi="Cambria" w:cs="Cambria"/>
          <w:sz w:val="24"/>
          <w:szCs w:val="24"/>
        </w:rPr>
        <w:t xml:space="preserve">To increase the awareness of MSME actors in Indonesia in doing business that leads to Go-Digital, it is necessary to have policies and strategies that are right on target, one of which is by developing the capability of MSME economic actors in terms of </w:t>
      </w:r>
      <w:r>
        <w:rPr>
          <w:rFonts w:ascii="Cambria" w:eastAsia="Cambria" w:hAnsi="Cambria" w:cs="Cambria"/>
          <w:sz w:val="24"/>
          <w:szCs w:val="24"/>
        </w:rPr>
        <w:lastRenderedPageBreak/>
        <w:t xml:space="preserve">improving product quality and managerial capabilities in managing business digitally. </w:t>
      </w:r>
    </w:p>
    <w:p w14:paraId="489BCC33"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 xml:space="preserve">MSME actors are targeted to contribute 61% of Gross Domestic Product, while in 2024 MSMEs are targeted to contribute 65% of Gross Domestic Product, where the contribution of women is still very minimal, which is only 9% of the total existing MSME actors. </w:t>
      </w:r>
    </w:p>
    <w:p w14:paraId="1BF589A9"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The demand for exports also continues to increase every year so that MSME players still have a huge opportunity to increase their export-oriented sales turnover.</w:t>
      </w:r>
    </w:p>
    <w:p w14:paraId="35AED6A9"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The implementation of the</w:t>
      </w:r>
      <w:r w:rsidR="00690EAD">
        <w:rPr>
          <w:rFonts w:ascii="Cambria" w:eastAsia="Cambria" w:hAnsi="Cambria" w:cs="Cambria"/>
          <w:sz w:val="24"/>
          <w:szCs w:val="24"/>
        </w:rPr>
        <w:t xml:space="preserve"> </w:t>
      </w:r>
      <w:r>
        <w:rPr>
          <w:rFonts w:ascii="Cambria" w:eastAsia="Cambria" w:hAnsi="Cambria" w:cs="Cambria"/>
          <w:sz w:val="24"/>
          <w:szCs w:val="24"/>
        </w:rPr>
        <w:t>strategy is MSME Go-Digital</w:t>
      </w:r>
      <w:r w:rsidR="00690EAD">
        <w:rPr>
          <w:rFonts w:ascii="Cambria" w:eastAsia="Cambria" w:hAnsi="Cambria" w:cs="Cambria"/>
          <w:sz w:val="24"/>
          <w:szCs w:val="24"/>
        </w:rPr>
        <w:t xml:space="preserve"> </w:t>
      </w:r>
      <w:r>
        <w:rPr>
          <w:rFonts w:ascii="Cambria" w:eastAsia="Cambria" w:hAnsi="Cambria" w:cs="Cambria"/>
          <w:sz w:val="24"/>
          <w:szCs w:val="24"/>
        </w:rPr>
        <w:t>still not effective for MSME economic actors in remote and remote areas due to network constraints and internet quotas.</w:t>
      </w:r>
    </w:p>
    <w:p w14:paraId="0F6DE910"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With the problem of the location of MSMEs, solid collaboration with the BUMN and private sectors is needed to accelerate the expansion of network access and the provision of free quotas for MSME actors who have limited capital and are affected by the COVID-19 pandemic.</w:t>
      </w:r>
    </w:p>
    <w:p w14:paraId="0692D239"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The growth of MSMEs Go-Digital</w:t>
      </w:r>
      <w:r w:rsidR="00690EAD">
        <w:rPr>
          <w:rFonts w:ascii="Cambria" w:eastAsia="Cambria" w:hAnsi="Cambria" w:cs="Cambria"/>
          <w:sz w:val="24"/>
          <w:szCs w:val="24"/>
        </w:rPr>
        <w:t xml:space="preserve"> </w:t>
      </w:r>
      <w:r>
        <w:rPr>
          <w:rFonts w:ascii="Cambria" w:eastAsia="Cambria" w:hAnsi="Cambria" w:cs="Cambria"/>
          <w:sz w:val="24"/>
          <w:szCs w:val="24"/>
        </w:rPr>
        <w:t>in the future will open up opportunities for national and global market access so that intensive assistance and guidance is needed in each region to prevent a game in determining prices on the MSME digital e-commerce platform.</w:t>
      </w:r>
    </w:p>
    <w:p w14:paraId="49978C27"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 xml:space="preserve">Collaboration between the government and the private sector is needed so that MSME players can continue to improve product quality and compete globally. Collaboration by prioritizing </w:t>
      </w:r>
      <w:r>
        <w:rPr>
          <w:rFonts w:ascii="Cambria" w:eastAsia="Cambria" w:hAnsi="Cambria" w:cs="Cambria"/>
          <w:sz w:val="24"/>
          <w:szCs w:val="24"/>
        </w:rPr>
        <w:lastRenderedPageBreak/>
        <w:t xml:space="preserve">targeted economic policies for MSME actors is no less important. </w:t>
      </w:r>
    </w:p>
    <w:p w14:paraId="55E89DE4"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 xml:space="preserve">This study aims to analyze the effect of MSMEs' financial performance on company valuations in the Indonesian Capital Market as the effect of the digital progress of MSME actors in running the business wheel to make MSMEs in Indonesia more competitive and sustainable. </w:t>
      </w:r>
    </w:p>
    <w:p w14:paraId="57FE18FB" w14:textId="77777777" w:rsidR="0067797A" w:rsidRDefault="0067797A">
      <w:pPr>
        <w:pBdr>
          <w:top w:val="nil"/>
          <w:left w:val="nil"/>
          <w:bottom w:val="nil"/>
          <w:right w:val="nil"/>
          <w:between w:val="nil"/>
        </w:pBdr>
        <w:spacing w:after="0"/>
        <w:jc w:val="both"/>
        <w:rPr>
          <w:rFonts w:ascii="Cambria" w:eastAsia="Cambria" w:hAnsi="Cambria" w:cs="Cambria"/>
          <w:color w:val="000000"/>
          <w:sz w:val="24"/>
          <w:szCs w:val="24"/>
        </w:rPr>
      </w:pPr>
    </w:p>
    <w:p w14:paraId="4A113744" w14:textId="77777777" w:rsidR="0067797A" w:rsidRDefault="003A7EA4">
      <w:p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b/>
          <w:color w:val="000000"/>
          <w:sz w:val="24"/>
          <w:szCs w:val="24"/>
        </w:rPr>
        <w:t>RESEARCH METHOD</w:t>
      </w:r>
    </w:p>
    <w:p w14:paraId="1181FCA1" w14:textId="77777777" w:rsidR="0067797A" w:rsidRDefault="003A7EA4">
      <w:pPr>
        <w:ind w:firstLine="490"/>
        <w:jc w:val="both"/>
        <w:rPr>
          <w:rFonts w:ascii="Cambria" w:eastAsia="Cambria" w:hAnsi="Cambria" w:cs="Cambria"/>
          <w:sz w:val="24"/>
          <w:szCs w:val="24"/>
        </w:rPr>
      </w:pPr>
      <w:r>
        <w:rPr>
          <w:rFonts w:ascii="Cambria" w:eastAsia="Cambria" w:hAnsi="Cambria" w:cs="Cambria"/>
          <w:sz w:val="24"/>
          <w:szCs w:val="24"/>
        </w:rPr>
        <w:t>Qualitative method by conducting education starting with interactive communication between the Government and MSME actors regarding digital policies and government programs.</w:t>
      </w:r>
    </w:p>
    <w:p w14:paraId="42C5668F" w14:textId="77777777" w:rsidR="0067797A" w:rsidRDefault="003A7EA4">
      <w:pPr>
        <w:pBdr>
          <w:top w:val="nil"/>
          <w:left w:val="nil"/>
          <w:bottom w:val="nil"/>
          <w:right w:val="nil"/>
          <w:between w:val="nil"/>
        </w:pBdr>
        <w:spacing w:before="240" w:after="240" w:line="240" w:lineRule="auto"/>
        <w:ind w:left="490" w:right="490"/>
        <w:jc w:val="both"/>
        <w:rPr>
          <w:rFonts w:ascii="Cambria" w:eastAsia="Cambria" w:hAnsi="Cambria" w:cs="Cambria"/>
          <w:i/>
          <w:color w:val="404040"/>
          <w:sz w:val="24"/>
          <w:szCs w:val="24"/>
        </w:rPr>
      </w:pPr>
      <w:r>
        <w:rPr>
          <w:rFonts w:ascii="Cambria" w:eastAsia="Cambria" w:hAnsi="Cambria" w:cs="Cambria"/>
          <w:i/>
          <w:color w:val="404040"/>
          <w:sz w:val="24"/>
          <w:szCs w:val="24"/>
        </w:rPr>
        <w:t xml:space="preserve">"Synergy between the Government of Digital Policy Makers and MSME Actors" </w:t>
      </w:r>
    </w:p>
    <w:p w14:paraId="29FC4D06" w14:textId="77777777" w:rsidR="0067797A" w:rsidRDefault="003A7EA4">
      <w:pPr>
        <w:ind w:firstLine="490"/>
        <w:jc w:val="both"/>
        <w:rPr>
          <w:rFonts w:ascii="Cambria" w:eastAsia="Cambria" w:hAnsi="Cambria" w:cs="Cambria"/>
          <w:b/>
          <w:sz w:val="24"/>
          <w:szCs w:val="24"/>
          <w:u w:val="single"/>
        </w:rPr>
      </w:pPr>
      <w:r>
        <w:rPr>
          <w:rFonts w:ascii="Cambria" w:eastAsia="Cambria" w:hAnsi="Cambria" w:cs="Cambria"/>
          <w:sz w:val="24"/>
          <w:szCs w:val="24"/>
        </w:rPr>
        <w:t>The qualitative method used to develop digital capabilities and knowledge for MSME actors is the persuasive approach method through dialogue forums and direct interviews with MSME actors.</w:t>
      </w:r>
    </w:p>
    <w:p w14:paraId="4F23A72F" w14:textId="77777777" w:rsidR="0067797A" w:rsidRDefault="003A7EA4" w:rsidP="00690EAD">
      <w:p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  </w:t>
      </w:r>
    </w:p>
    <w:p w14:paraId="25D1A545" w14:textId="77777777" w:rsidR="0067797A" w:rsidRDefault="003A7EA4">
      <w:pPr>
        <w:pBdr>
          <w:top w:val="nil"/>
          <w:left w:val="nil"/>
          <w:bottom w:val="nil"/>
          <w:right w:val="nil"/>
          <w:between w:val="nil"/>
        </w:pBdr>
        <w:spacing w:after="0"/>
        <w:jc w:val="both"/>
        <w:rPr>
          <w:rFonts w:ascii="Cambria" w:eastAsia="Cambria" w:hAnsi="Cambria" w:cs="Cambria"/>
          <w:b/>
          <w:color w:val="000000"/>
          <w:sz w:val="24"/>
          <w:szCs w:val="24"/>
        </w:rPr>
      </w:pPr>
      <w:r>
        <w:rPr>
          <w:rFonts w:ascii="Cambria" w:eastAsia="Cambria" w:hAnsi="Cambria" w:cs="Cambria"/>
          <w:b/>
          <w:color w:val="000000"/>
          <w:sz w:val="24"/>
          <w:szCs w:val="24"/>
        </w:rPr>
        <w:t>RESULTS AND DISCUSSION</w:t>
      </w:r>
    </w:p>
    <w:p w14:paraId="76BE10D2"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With the majority of the Indonesian population transitioning to online purchasing behavior, the total internet users in Indonesia are 93.4 million and 71 million smartphone users.</w:t>
      </w:r>
    </w:p>
    <w:p w14:paraId="74983070"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Appropriate decision-making methods related to legal regulations based on statutory regulations are no less important elements in making policies for implementing technology in the MSME sector.</w:t>
      </w:r>
    </w:p>
    <w:p w14:paraId="0D87251D" w14:textId="77777777" w:rsidR="0067797A" w:rsidRDefault="003A7EA4">
      <w:pPr>
        <w:widowControl w:val="0"/>
        <w:pBdr>
          <w:top w:val="nil"/>
          <w:left w:val="nil"/>
          <w:bottom w:val="nil"/>
          <w:right w:val="nil"/>
          <w:between w:val="nil"/>
        </w:pBdr>
        <w:tabs>
          <w:tab w:val="left" w:pos="1974"/>
          <w:tab w:val="left" w:pos="3686"/>
        </w:tabs>
        <w:spacing w:after="0"/>
        <w:ind w:left="200" w:right="116" w:firstLine="568"/>
        <w:jc w:val="both"/>
        <w:rPr>
          <w:rFonts w:ascii="Cambria" w:eastAsia="Cambria" w:hAnsi="Cambria" w:cs="Cambria"/>
          <w:color w:val="000000"/>
          <w:sz w:val="24"/>
          <w:szCs w:val="24"/>
        </w:rPr>
      </w:pPr>
      <w:r>
        <w:rPr>
          <w:rFonts w:ascii="Cambria" w:eastAsia="Cambria" w:hAnsi="Cambria" w:cs="Cambria"/>
          <w:color w:val="000000"/>
          <w:sz w:val="24"/>
          <w:szCs w:val="24"/>
        </w:rPr>
        <w:t xml:space="preserve">Social action contributes to </w:t>
      </w:r>
      <w:r>
        <w:rPr>
          <w:rFonts w:ascii="Cambria" w:eastAsia="Cambria" w:hAnsi="Cambria" w:cs="Cambria"/>
          <w:color w:val="000000"/>
          <w:sz w:val="24"/>
          <w:szCs w:val="24"/>
        </w:rPr>
        <w:lastRenderedPageBreak/>
        <w:t xml:space="preserve">helping MSME actors towards digitization, more and more social communities in providing assistance will have a significant impact on business sustainability during the digitalization period, thus empowerment programs are a </w:t>
      </w:r>
      <w:r>
        <w:rPr>
          <w:rFonts w:ascii="Cambria" w:eastAsia="Cambria" w:hAnsi="Cambria" w:cs="Cambria"/>
          <w:sz w:val="24"/>
          <w:szCs w:val="24"/>
        </w:rPr>
        <w:t>strategy</w:t>
      </w:r>
      <w:r>
        <w:rPr>
          <w:rFonts w:ascii="Cambria" w:eastAsia="Cambria" w:hAnsi="Cambria" w:cs="Cambria"/>
          <w:color w:val="000000"/>
          <w:sz w:val="24"/>
          <w:szCs w:val="24"/>
        </w:rPr>
        <w:t xml:space="preserve"> in </w:t>
      </w:r>
      <w:proofErr w:type="spellStart"/>
      <w:r>
        <w:rPr>
          <w:rFonts w:ascii="Cambria" w:eastAsia="Cambria" w:hAnsi="Cambria" w:cs="Cambria"/>
          <w:color w:val="000000"/>
          <w:sz w:val="24"/>
          <w:szCs w:val="24"/>
        </w:rPr>
        <w:t>helpingactors</w:t>
      </w:r>
      <w:proofErr w:type="spellEnd"/>
      <w:r>
        <w:rPr>
          <w:rFonts w:ascii="Cambria" w:eastAsia="Cambria" w:hAnsi="Cambria" w:cs="Cambria"/>
          <w:color w:val="000000"/>
          <w:sz w:val="24"/>
          <w:szCs w:val="24"/>
        </w:rPr>
        <w:t xml:space="preserve"> MSME </w:t>
      </w:r>
      <w:r>
        <w:rPr>
          <w:rFonts w:ascii="Cambria" w:eastAsia="Cambria" w:hAnsi="Cambria" w:cs="Cambria"/>
          <w:i/>
          <w:color w:val="000000"/>
          <w:sz w:val="24"/>
          <w:szCs w:val="24"/>
        </w:rPr>
        <w:t>go digital</w:t>
      </w:r>
      <w:r>
        <w:rPr>
          <w:rFonts w:ascii="Cambria" w:eastAsia="Cambria" w:hAnsi="Cambria" w:cs="Cambria"/>
          <w:color w:val="000000"/>
          <w:sz w:val="24"/>
          <w:szCs w:val="24"/>
        </w:rPr>
        <w:t>. Strategy for empowering MSME actors, based on the first literature (</w:t>
      </w:r>
      <w:proofErr w:type="spellStart"/>
      <w:r>
        <w:rPr>
          <w:rFonts w:ascii="Cambria" w:eastAsia="Cambria" w:hAnsi="Cambria" w:cs="Cambria"/>
          <w:color w:val="000000"/>
          <w:sz w:val="24"/>
          <w:szCs w:val="24"/>
        </w:rPr>
        <w:t>Rahadi</w:t>
      </w:r>
      <w:proofErr w:type="spellEnd"/>
      <w:r>
        <w:rPr>
          <w:rFonts w:ascii="Cambria" w:eastAsia="Cambria" w:hAnsi="Cambria" w:cs="Cambria"/>
          <w:color w:val="000000"/>
          <w:sz w:val="24"/>
          <w:szCs w:val="24"/>
        </w:rPr>
        <w:t>, 2017). In supporting the sustainabil</w:t>
      </w:r>
      <w:r w:rsidR="00690EAD">
        <w:rPr>
          <w:rFonts w:ascii="Cambria" w:eastAsia="Cambria" w:hAnsi="Cambria" w:cs="Cambria"/>
          <w:color w:val="000000"/>
          <w:sz w:val="24"/>
          <w:szCs w:val="24"/>
        </w:rPr>
        <w:t xml:space="preserve">ity of social entrepreneurship, </w:t>
      </w:r>
      <w:r>
        <w:rPr>
          <w:rFonts w:ascii="Cambria" w:eastAsia="Cambria" w:hAnsi="Cambria" w:cs="Cambria"/>
          <w:color w:val="000000"/>
          <w:sz w:val="24"/>
          <w:szCs w:val="24"/>
        </w:rPr>
        <w:t>collaboration</w:t>
      </w:r>
      <w:r>
        <w:rPr>
          <w:rFonts w:ascii="Cambria" w:eastAsia="Cambria" w:hAnsi="Cambria" w:cs="Cambria"/>
          <w:color w:val="000000"/>
          <w:sz w:val="24"/>
          <w:szCs w:val="24"/>
        </w:rPr>
        <w:tab/>
      </w:r>
      <w:r w:rsidR="00690EAD">
        <w:rPr>
          <w:rFonts w:ascii="Cambria" w:eastAsia="Cambria" w:hAnsi="Cambria" w:cs="Cambria"/>
          <w:color w:val="000000"/>
          <w:sz w:val="24"/>
          <w:szCs w:val="24"/>
        </w:rPr>
        <w:t xml:space="preserve">between </w:t>
      </w:r>
      <w:r>
        <w:rPr>
          <w:rFonts w:ascii="Cambria" w:eastAsia="Cambria" w:hAnsi="Cambria" w:cs="Cambria"/>
          <w:color w:val="000000"/>
          <w:sz w:val="24"/>
          <w:szCs w:val="24"/>
        </w:rPr>
        <w:t xml:space="preserve">the government, entrepreneurs and the community is needed through sustainable assistance and policies that favor MSMEs. </w:t>
      </w:r>
      <w:proofErr w:type="gramStart"/>
      <w:r>
        <w:rPr>
          <w:rFonts w:ascii="Cambria" w:eastAsia="Cambria" w:hAnsi="Cambria" w:cs="Cambria"/>
          <w:color w:val="000000"/>
          <w:sz w:val="24"/>
          <w:szCs w:val="24"/>
        </w:rPr>
        <w:t>based</w:t>
      </w:r>
      <w:proofErr w:type="gramEnd"/>
      <w:r>
        <w:rPr>
          <w:rFonts w:ascii="Cambria" w:eastAsia="Cambria" w:hAnsi="Cambria" w:cs="Cambria"/>
          <w:color w:val="000000"/>
          <w:sz w:val="24"/>
          <w:szCs w:val="24"/>
        </w:rPr>
        <w:t xml:space="preserve"> on community participation to </w:t>
      </w:r>
      <w:r>
        <w:rPr>
          <w:rFonts w:ascii="Cambria" w:eastAsia="Cambria" w:hAnsi="Cambria" w:cs="Cambria"/>
          <w:sz w:val="24"/>
          <w:szCs w:val="24"/>
        </w:rPr>
        <w:t>foster</w:t>
      </w:r>
      <w:r>
        <w:rPr>
          <w:rFonts w:ascii="Cambria" w:eastAsia="Cambria" w:hAnsi="Cambria" w:cs="Cambria"/>
          <w:color w:val="000000"/>
          <w:sz w:val="24"/>
          <w:szCs w:val="24"/>
        </w:rPr>
        <w:t xml:space="preserve"> community independence </w:t>
      </w:r>
      <w:r>
        <w:rPr>
          <w:rFonts w:ascii="Cambria" w:eastAsia="Cambria" w:hAnsi="Cambria" w:cs="Cambria"/>
          <w:sz w:val="24"/>
          <w:szCs w:val="24"/>
        </w:rPr>
        <w:t>so that a</w:t>
      </w:r>
      <w:r>
        <w:rPr>
          <w:rFonts w:ascii="Cambria" w:eastAsia="Cambria" w:hAnsi="Cambria" w:cs="Cambria"/>
          <w:color w:val="000000"/>
          <w:sz w:val="24"/>
          <w:szCs w:val="24"/>
        </w:rPr>
        <w:t xml:space="preserve"> spirit of mutual cooperation, mutual assistance, teamwork and awareness and responsibility in developing business will emerge. In creative economy-based social entrepreneurship, the challenges faced are (1</w:t>
      </w:r>
      <w:proofErr w:type="gramStart"/>
      <w:r>
        <w:rPr>
          <w:rFonts w:ascii="Cambria" w:eastAsia="Cambria" w:hAnsi="Cambria" w:cs="Cambria"/>
          <w:color w:val="000000"/>
          <w:sz w:val="24"/>
          <w:szCs w:val="24"/>
        </w:rPr>
        <w:t>)not</w:t>
      </w:r>
      <w:proofErr w:type="gramEnd"/>
      <w:r>
        <w:rPr>
          <w:rFonts w:ascii="Cambria" w:eastAsia="Cambria" w:hAnsi="Cambria" w:cs="Cambria"/>
          <w:color w:val="000000"/>
          <w:sz w:val="24"/>
          <w:szCs w:val="24"/>
        </w:rPr>
        <w:t xml:space="preserve"> optimal </w:t>
      </w:r>
      <w:r>
        <w:rPr>
          <w:rFonts w:ascii="Cambria" w:eastAsia="Cambria" w:hAnsi="Cambria" w:cs="Cambria"/>
          <w:sz w:val="24"/>
          <w:szCs w:val="24"/>
        </w:rPr>
        <w:t>design is</w:t>
      </w:r>
      <w:r>
        <w:rPr>
          <w:rFonts w:ascii="Cambria" w:eastAsia="Cambria" w:hAnsi="Cambria" w:cs="Cambria"/>
          <w:color w:val="000000"/>
          <w:sz w:val="24"/>
          <w:szCs w:val="24"/>
        </w:rPr>
        <w:t xml:space="preserve"> Product, (2) Low skills</w:t>
      </w:r>
    </w:p>
    <w:p w14:paraId="14A776B8" w14:textId="77777777" w:rsidR="0067797A" w:rsidRDefault="003A7EA4">
      <w:pPr>
        <w:widowControl w:val="0"/>
        <w:pBdr>
          <w:top w:val="nil"/>
          <w:left w:val="nil"/>
          <w:bottom w:val="nil"/>
          <w:right w:val="nil"/>
          <w:between w:val="nil"/>
        </w:pBdr>
        <w:spacing w:before="4" w:after="0"/>
        <w:ind w:left="200" w:right="120"/>
        <w:jc w:val="both"/>
        <w:rPr>
          <w:rFonts w:ascii="Cambria" w:eastAsia="Cambria" w:hAnsi="Cambria" w:cs="Cambria"/>
          <w:color w:val="000000"/>
          <w:sz w:val="24"/>
          <w:szCs w:val="24"/>
        </w:rPr>
      </w:pPr>
      <w:r>
        <w:rPr>
          <w:rFonts w:ascii="Cambria" w:eastAsia="Cambria" w:hAnsi="Cambria" w:cs="Cambria"/>
          <w:color w:val="000000"/>
          <w:sz w:val="24"/>
          <w:szCs w:val="24"/>
        </w:rPr>
        <w:t xml:space="preserve">(3) </w:t>
      </w:r>
      <w:r>
        <w:rPr>
          <w:rFonts w:ascii="Cambria" w:eastAsia="Cambria" w:hAnsi="Cambria" w:cs="Cambria"/>
          <w:sz w:val="24"/>
          <w:szCs w:val="24"/>
        </w:rPr>
        <w:t>Creative</w:t>
      </w:r>
      <w:r>
        <w:rPr>
          <w:rFonts w:ascii="Cambria" w:eastAsia="Cambria" w:hAnsi="Cambria" w:cs="Cambria"/>
          <w:color w:val="000000"/>
          <w:sz w:val="24"/>
          <w:szCs w:val="24"/>
        </w:rPr>
        <w:t xml:space="preserve"> and innovative ideas in developing products need to be improved, (4) Product marketing is still limited so digitalization marketing strategies are needed. </w:t>
      </w:r>
      <w:proofErr w:type="gramStart"/>
      <w:r>
        <w:rPr>
          <w:rFonts w:ascii="Cambria" w:eastAsia="Cambria" w:hAnsi="Cambria" w:cs="Cambria"/>
          <w:color w:val="000000"/>
          <w:sz w:val="24"/>
          <w:szCs w:val="24"/>
        </w:rPr>
        <w:t>to</w:t>
      </w:r>
      <w:proofErr w:type="gramEnd"/>
      <w:r>
        <w:rPr>
          <w:rFonts w:ascii="Cambria" w:eastAsia="Cambria" w:hAnsi="Cambria" w:cs="Cambria"/>
          <w:color w:val="000000"/>
          <w:sz w:val="24"/>
          <w:szCs w:val="24"/>
        </w:rPr>
        <w:t xml:space="preserve"> increase sales.</w:t>
      </w:r>
    </w:p>
    <w:p w14:paraId="7782389F" w14:textId="77777777" w:rsidR="0067797A" w:rsidRDefault="003A7EA4">
      <w:pPr>
        <w:widowControl w:val="0"/>
        <w:pBdr>
          <w:top w:val="nil"/>
          <w:left w:val="nil"/>
          <w:bottom w:val="nil"/>
          <w:right w:val="nil"/>
          <w:between w:val="nil"/>
        </w:pBdr>
        <w:spacing w:after="0"/>
        <w:ind w:left="200" w:right="116" w:firstLine="568"/>
        <w:jc w:val="both"/>
        <w:rPr>
          <w:rFonts w:ascii="Cambria" w:eastAsia="Cambria" w:hAnsi="Cambria" w:cs="Cambria"/>
          <w:color w:val="000000"/>
          <w:sz w:val="24"/>
          <w:szCs w:val="24"/>
        </w:rPr>
      </w:pPr>
      <w:r>
        <w:rPr>
          <w:rFonts w:ascii="Cambria" w:eastAsia="Cambria" w:hAnsi="Cambria" w:cs="Cambria"/>
          <w:color w:val="000000"/>
          <w:sz w:val="24"/>
          <w:szCs w:val="24"/>
        </w:rPr>
        <w:t>Step - step in empowering SMEs is to improve the management sector and community involvement in</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design,</w:t>
      </w:r>
    </w:p>
    <w:p w14:paraId="59C32C6A" w14:textId="77777777" w:rsidR="0067797A" w:rsidRDefault="003A7EA4">
      <w:pPr>
        <w:widowControl w:val="0"/>
        <w:pBdr>
          <w:top w:val="nil"/>
          <w:left w:val="nil"/>
          <w:bottom w:val="nil"/>
          <w:right w:val="nil"/>
          <w:between w:val="nil"/>
        </w:pBdr>
        <w:spacing w:before="56" w:after="0"/>
        <w:ind w:left="200" w:right="43"/>
        <w:jc w:val="both"/>
        <w:rPr>
          <w:rFonts w:ascii="Cambria" w:eastAsia="Cambria" w:hAnsi="Cambria" w:cs="Cambria"/>
          <w:color w:val="000000"/>
          <w:sz w:val="24"/>
          <w:szCs w:val="24"/>
        </w:rPr>
      </w:pPr>
      <w:proofErr w:type="gramStart"/>
      <w:r>
        <w:rPr>
          <w:rFonts w:ascii="Cambria" w:eastAsia="Cambria" w:hAnsi="Cambria" w:cs="Cambria"/>
          <w:color w:val="000000"/>
          <w:sz w:val="24"/>
          <w:szCs w:val="24"/>
        </w:rPr>
        <w:t>product  marketing</w:t>
      </w:r>
      <w:proofErr w:type="gramEnd"/>
      <w:r>
        <w:rPr>
          <w:rFonts w:ascii="Cambria" w:eastAsia="Cambria" w:hAnsi="Cambria" w:cs="Cambria"/>
          <w:color w:val="000000"/>
          <w:sz w:val="24"/>
          <w:szCs w:val="24"/>
        </w:rPr>
        <w:t xml:space="preserve"> and financial management to develop quality products help the social community role in the marketing of products so as to provide broad market access for  businesses.</w:t>
      </w:r>
    </w:p>
    <w:p w14:paraId="2F8BB3B4" w14:textId="77777777" w:rsidR="0067797A" w:rsidRDefault="003A7EA4">
      <w:pPr>
        <w:widowControl w:val="0"/>
        <w:pBdr>
          <w:top w:val="nil"/>
          <w:left w:val="nil"/>
          <w:bottom w:val="nil"/>
          <w:right w:val="nil"/>
          <w:between w:val="nil"/>
        </w:pBdr>
        <w:spacing w:before="2" w:after="0"/>
        <w:ind w:left="200" w:right="38" w:firstLine="568"/>
        <w:jc w:val="both"/>
        <w:rPr>
          <w:rFonts w:ascii="Cambria" w:eastAsia="Cambria" w:hAnsi="Cambria" w:cs="Cambria"/>
          <w:color w:val="000000"/>
          <w:sz w:val="24"/>
          <w:szCs w:val="24"/>
        </w:rPr>
      </w:pPr>
      <w:r>
        <w:rPr>
          <w:rFonts w:ascii="Cambria" w:eastAsia="Cambria" w:hAnsi="Cambria" w:cs="Cambria"/>
          <w:color w:val="000000"/>
          <w:sz w:val="24"/>
          <w:szCs w:val="24"/>
        </w:rPr>
        <w:t>Furthermore, based on the second literature (</w:t>
      </w:r>
      <w:proofErr w:type="spellStart"/>
      <w:r>
        <w:rPr>
          <w:rFonts w:ascii="Cambria" w:eastAsia="Cambria" w:hAnsi="Cambria" w:cs="Cambria"/>
          <w:color w:val="000000"/>
          <w:sz w:val="24"/>
          <w:szCs w:val="24"/>
        </w:rPr>
        <w:t>Gregori</w:t>
      </w:r>
      <w:proofErr w:type="spellEnd"/>
      <w:r>
        <w:rPr>
          <w:rFonts w:ascii="Cambria" w:eastAsia="Cambria" w:hAnsi="Cambria" w:cs="Cambria"/>
          <w:color w:val="000000"/>
          <w:sz w:val="24"/>
          <w:szCs w:val="24"/>
        </w:rPr>
        <w:t xml:space="preserve"> &amp; </w:t>
      </w:r>
      <w:proofErr w:type="spellStart"/>
      <w:r>
        <w:rPr>
          <w:rFonts w:ascii="Cambria" w:eastAsia="Cambria" w:hAnsi="Cambria" w:cs="Cambria"/>
          <w:color w:val="000000"/>
          <w:sz w:val="24"/>
          <w:szCs w:val="24"/>
        </w:rPr>
        <w:t>Holzmann</w:t>
      </w:r>
      <w:proofErr w:type="spellEnd"/>
      <w:r>
        <w:rPr>
          <w:rFonts w:ascii="Cambria" w:eastAsia="Cambria" w:hAnsi="Cambria" w:cs="Cambria"/>
          <w:color w:val="000000"/>
          <w:sz w:val="24"/>
          <w:szCs w:val="24"/>
        </w:rPr>
        <w:t xml:space="preserve">, 2020) marketplace aims to provide a better and more convenient alternative in buying </w:t>
      </w:r>
      <w:r>
        <w:rPr>
          <w:rFonts w:ascii="Cambria" w:eastAsia="Cambria" w:hAnsi="Cambria" w:cs="Cambria"/>
          <w:color w:val="000000"/>
          <w:sz w:val="24"/>
          <w:szCs w:val="24"/>
        </w:rPr>
        <w:lastRenderedPageBreak/>
        <w:t>products through digital markets in the form of</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applications </w:t>
      </w:r>
      <w:r>
        <w:rPr>
          <w:rFonts w:ascii="Cambria" w:eastAsia="Cambria" w:hAnsi="Cambria" w:cs="Cambria"/>
          <w:i/>
          <w:color w:val="000000"/>
          <w:sz w:val="24"/>
          <w:szCs w:val="24"/>
        </w:rPr>
        <w:t xml:space="preserve">smartphone </w:t>
      </w:r>
      <w:r>
        <w:rPr>
          <w:rFonts w:ascii="Cambria" w:eastAsia="Cambria" w:hAnsi="Cambria" w:cs="Cambria"/>
          <w:color w:val="000000"/>
          <w:sz w:val="24"/>
          <w:szCs w:val="24"/>
        </w:rPr>
        <w:t xml:space="preserve">and </w:t>
      </w:r>
      <w:r>
        <w:rPr>
          <w:rFonts w:ascii="Cambria" w:eastAsia="Cambria" w:hAnsi="Cambria" w:cs="Cambria"/>
          <w:i/>
          <w:color w:val="000000"/>
          <w:sz w:val="24"/>
          <w:szCs w:val="24"/>
        </w:rPr>
        <w:t xml:space="preserve">websites </w:t>
      </w:r>
      <w:r>
        <w:rPr>
          <w:rFonts w:ascii="Cambria" w:eastAsia="Cambria" w:hAnsi="Cambria" w:cs="Cambria"/>
          <w:color w:val="000000"/>
          <w:sz w:val="24"/>
          <w:szCs w:val="24"/>
        </w:rPr>
        <w:t xml:space="preserve">that are efficient in inspiring them to develop sustainable business models. For example, they can take advantage of the importance of digital tools. </w:t>
      </w:r>
      <w:proofErr w:type="gramStart"/>
      <w:r>
        <w:rPr>
          <w:rFonts w:ascii="Cambria" w:eastAsia="Cambria" w:hAnsi="Cambria" w:cs="Cambria"/>
          <w:color w:val="000000"/>
          <w:sz w:val="24"/>
          <w:szCs w:val="24"/>
        </w:rPr>
        <w:t>for</w:t>
      </w:r>
      <w:proofErr w:type="gramEnd"/>
      <w:r>
        <w:rPr>
          <w:rFonts w:ascii="Cambria" w:eastAsia="Cambria" w:hAnsi="Cambria" w:cs="Cambria"/>
          <w:color w:val="000000"/>
          <w:sz w:val="24"/>
          <w:szCs w:val="24"/>
        </w:rPr>
        <w:t xml:space="preserve"> the formation of a community that channels multiple contributions </w:t>
      </w:r>
      <w:r>
        <w:rPr>
          <w:rFonts w:ascii="Cambria" w:eastAsia="Cambria" w:hAnsi="Cambria" w:cs="Cambria"/>
          <w:sz w:val="24"/>
          <w:szCs w:val="24"/>
        </w:rPr>
        <w:t>between</w:t>
      </w:r>
      <w:r>
        <w:rPr>
          <w:rFonts w:ascii="Cambria" w:eastAsia="Cambria" w:hAnsi="Cambria" w:cs="Cambria"/>
          <w:color w:val="000000"/>
          <w:sz w:val="24"/>
          <w:szCs w:val="24"/>
        </w:rPr>
        <w:t xml:space="preserve"> business actors and consumers to achieve Common goals.</w:t>
      </w:r>
    </w:p>
    <w:p w14:paraId="1D79C806" w14:textId="77777777" w:rsidR="0067797A" w:rsidRDefault="003A7EA4">
      <w:pPr>
        <w:widowControl w:val="0"/>
        <w:pBdr>
          <w:top w:val="nil"/>
          <w:left w:val="nil"/>
          <w:bottom w:val="nil"/>
          <w:right w:val="nil"/>
          <w:between w:val="nil"/>
        </w:pBdr>
        <w:spacing w:before="2" w:after="0"/>
        <w:ind w:left="200" w:right="38" w:firstLine="568"/>
        <w:jc w:val="both"/>
        <w:rPr>
          <w:rFonts w:ascii="Cambria" w:eastAsia="Cambria" w:hAnsi="Cambria" w:cs="Cambria"/>
          <w:color w:val="000000"/>
          <w:sz w:val="24"/>
          <w:szCs w:val="24"/>
        </w:rPr>
      </w:pPr>
      <w:r>
        <w:rPr>
          <w:rFonts w:ascii="Cambria" w:eastAsia="Cambria" w:hAnsi="Cambria" w:cs="Cambria"/>
          <w:color w:val="000000"/>
          <w:sz w:val="24"/>
          <w:szCs w:val="24"/>
        </w:rPr>
        <w:t>Based on the third literature (</w:t>
      </w:r>
      <w:proofErr w:type="spellStart"/>
      <w:r>
        <w:rPr>
          <w:rFonts w:ascii="Cambria" w:eastAsia="Cambria" w:hAnsi="Cambria" w:cs="Cambria"/>
          <w:color w:val="000000"/>
          <w:sz w:val="24"/>
          <w:szCs w:val="24"/>
        </w:rPr>
        <w:t>Heri</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Eko</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Prasetyo</w:t>
      </w:r>
      <w:proofErr w:type="spellEnd"/>
      <w:r>
        <w:rPr>
          <w:rFonts w:ascii="Cambria" w:eastAsia="Cambria" w:hAnsi="Cambria" w:cs="Cambria"/>
          <w:color w:val="000000"/>
          <w:sz w:val="24"/>
          <w:szCs w:val="24"/>
        </w:rPr>
        <w:t>, 2019), efforts to improve human resources through the Digital Economy clinic as a</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strategy </w:t>
      </w:r>
      <w:r>
        <w:rPr>
          <w:rFonts w:ascii="Cambria" w:eastAsia="Cambria" w:hAnsi="Cambria" w:cs="Cambria"/>
          <w:sz w:val="24"/>
          <w:szCs w:val="24"/>
        </w:rPr>
        <w:t>service</w:t>
      </w:r>
      <w:r>
        <w:rPr>
          <w:rFonts w:ascii="Cambria" w:eastAsia="Cambria" w:hAnsi="Cambria" w:cs="Cambria"/>
          <w:color w:val="000000"/>
          <w:sz w:val="24"/>
          <w:szCs w:val="24"/>
        </w:rPr>
        <w:t xml:space="preserve"> to the community in developing skills to assist and improve product and service innovation, development of human resources and the use of technology and </w:t>
      </w:r>
      <w:r>
        <w:rPr>
          <w:rFonts w:ascii="Cambria" w:eastAsia="Cambria" w:hAnsi="Cambria" w:cs="Cambria"/>
          <w:sz w:val="24"/>
          <w:szCs w:val="24"/>
        </w:rPr>
        <w:t>expansion of</w:t>
      </w:r>
      <w:r>
        <w:rPr>
          <w:rFonts w:ascii="Cambria" w:eastAsia="Cambria" w:hAnsi="Cambria" w:cs="Cambria"/>
          <w:color w:val="000000"/>
          <w:sz w:val="24"/>
          <w:szCs w:val="24"/>
        </w:rPr>
        <w:t xml:space="preserve"> marketing access can be carried out by holding seminars, training and providing </w:t>
      </w:r>
      <w:r>
        <w:rPr>
          <w:rFonts w:ascii="Cambria" w:eastAsia="Cambria" w:hAnsi="Cambria" w:cs="Cambria"/>
          <w:sz w:val="24"/>
          <w:szCs w:val="24"/>
        </w:rPr>
        <w:t>infrastructure</w:t>
      </w:r>
      <w:r>
        <w:rPr>
          <w:rFonts w:ascii="Cambria" w:eastAsia="Cambria" w:hAnsi="Cambria" w:cs="Cambria"/>
          <w:color w:val="000000"/>
          <w:sz w:val="24"/>
          <w:szCs w:val="24"/>
        </w:rPr>
        <w:t xml:space="preserve"> in the hope of increasing the value of competitive products. Empowerment strategy through collaboration between the government with the concept of developing the quality of human resources in the digital economy by observing, imitating and modifying (ATM) patterns. There are three series of strategies in empowering MSME actors, namely:</w:t>
      </w:r>
    </w:p>
    <w:p w14:paraId="63FB5A88" w14:textId="77777777" w:rsidR="0067797A" w:rsidRDefault="003A7EA4">
      <w:pPr>
        <w:widowControl w:val="0"/>
        <w:pBdr>
          <w:top w:val="nil"/>
          <w:left w:val="nil"/>
          <w:bottom w:val="nil"/>
          <w:right w:val="nil"/>
          <w:between w:val="nil"/>
        </w:pBdr>
        <w:spacing w:after="0"/>
        <w:ind w:left="200" w:right="119"/>
        <w:jc w:val="both"/>
        <w:rPr>
          <w:rFonts w:ascii="Cambria" w:eastAsia="Cambria" w:hAnsi="Cambria" w:cs="Cambria"/>
          <w:color w:val="000000"/>
          <w:sz w:val="24"/>
          <w:szCs w:val="24"/>
        </w:rPr>
      </w:pPr>
      <w:r>
        <w:rPr>
          <w:rFonts w:ascii="Cambria" w:eastAsia="Cambria" w:hAnsi="Cambria" w:cs="Cambria"/>
          <w:color w:val="000000"/>
          <w:sz w:val="24"/>
          <w:szCs w:val="24"/>
        </w:rPr>
        <w:t xml:space="preserve">(1) Making high-quality products with small capital, (2) Developing innovation in making products, (3) Encouraging MSME actors to </w:t>
      </w:r>
      <w:r>
        <w:rPr>
          <w:rFonts w:ascii="Cambria" w:eastAsia="Cambria" w:hAnsi="Cambria" w:cs="Cambria"/>
          <w:sz w:val="24"/>
          <w:szCs w:val="24"/>
        </w:rPr>
        <w:t>have</w:t>
      </w:r>
      <w:r>
        <w:rPr>
          <w:rFonts w:ascii="Cambria" w:eastAsia="Cambria" w:hAnsi="Cambria" w:cs="Cambria"/>
          <w:color w:val="000000"/>
          <w:sz w:val="24"/>
          <w:szCs w:val="24"/>
        </w:rPr>
        <w:t xml:space="preserve"> </w:t>
      </w:r>
      <w:r>
        <w:rPr>
          <w:rFonts w:ascii="Cambria" w:eastAsia="Cambria" w:hAnsi="Cambria" w:cs="Cambria"/>
          <w:sz w:val="24"/>
          <w:szCs w:val="24"/>
        </w:rPr>
        <w:t>focus</w:t>
      </w:r>
      <w:r>
        <w:rPr>
          <w:rFonts w:ascii="Cambria" w:eastAsia="Cambria" w:hAnsi="Cambria" w:cs="Cambria"/>
          <w:color w:val="000000"/>
          <w:sz w:val="24"/>
          <w:szCs w:val="24"/>
        </w:rPr>
        <w:t xml:space="preserve"> on one product, (4) </w:t>
      </w:r>
      <w:r>
        <w:rPr>
          <w:rFonts w:ascii="Cambria" w:eastAsia="Cambria" w:hAnsi="Cambria" w:cs="Cambria"/>
          <w:sz w:val="24"/>
          <w:szCs w:val="24"/>
        </w:rPr>
        <w:t>Have</w:t>
      </w:r>
      <w:r>
        <w:rPr>
          <w:rFonts w:ascii="Cambria" w:eastAsia="Cambria" w:hAnsi="Cambria" w:cs="Cambria"/>
          <w:color w:val="000000"/>
          <w:sz w:val="24"/>
          <w:szCs w:val="24"/>
        </w:rPr>
        <w:t xml:space="preserve"> an information center with adequate infrastructure in obtaining business capital.</w:t>
      </w:r>
    </w:p>
    <w:p w14:paraId="3CCCF0C4" w14:textId="77777777" w:rsidR="0067797A" w:rsidRDefault="003A7EA4">
      <w:pPr>
        <w:widowControl w:val="0"/>
        <w:pBdr>
          <w:top w:val="nil"/>
          <w:left w:val="nil"/>
          <w:bottom w:val="nil"/>
          <w:right w:val="nil"/>
          <w:between w:val="nil"/>
        </w:pBdr>
        <w:spacing w:after="0"/>
        <w:ind w:left="769"/>
        <w:jc w:val="both"/>
        <w:rPr>
          <w:rFonts w:ascii="Cambria" w:eastAsia="Cambria" w:hAnsi="Cambria" w:cs="Cambria"/>
          <w:color w:val="000000"/>
          <w:sz w:val="24"/>
          <w:szCs w:val="24"/>
        </w:rPr>
      </w:pPr>
      <w:r>
        <w:rPr>
          <w:rFonts w:ascii="Cambria" w:eastAsia="Cambria" w:hAnsi="Cambria" w:cs="Cambria"/>
          <w:sz w:val="24"/>
          <w:szCs w:val="24"/>
        </w:rPr>
        <w:t>Factor</w:t>
      </w:r>
      <w:r>
        <w:rPr>
          <w:rFonts w:ascii="Cambria" w:eastAsia="Cambria" w:hAnsi="Cambria" w:cs="Cambria"/>
          <w:color w:val="000000"/>
          <w:sz w:val="24"/>
          <w:szCs w:val="24"/>
        </w:rPr>
        <w:t xml:space="preserve"> - </w:t>
      </w:r>
      <w:r>
        <w:rPr>
          <w:rFonts w:ascii="Cambria" w:eastAsia="Cambria" w:hAnsi="Cambria" w:cs="Cambria"/>
          <w:sz w:val="24"/>
          <w:szCs w:val="24"/>
        </w:rPr>
        <w:t>factors,</w:t>
      </w: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inhibiting  namely</w:t>
      </w:r>
      <w:proofErr w:type="gramEnd"/>
      <w:r>
        <w:rPr>
          <w:rFonts w:ascii="Cambria" w:eastAsia="Cambria" w:hAnsi="Cambria" w:cs="Cambria"/>
          <w:color w:val="000000"/>
          <w:sz w:val="24"/>
          <w:szCs w:val="24"/>
        </w:rPr>
        <w:t>:</w:t>
      </w:r>
    </w:p>
    <w:p w14:paraId="1D3D757C" w14:textId="77777777" w:rsidR="0067797A" w:rsidRDefault="003A7EA4">
      <w:pPr>
        <w:widowControl w:val="0"/>
        <w:pBdr>
          <w:top w:val="nil"/>
          <w:left w:val="nil"/>
          <w:bottom w:val="nil"/>
          <w:right w:val="nil"/>
          <w:between w:val="nil"/>
        </w:pBdr>
        <w:spacing w:before="2" w:after="0"/>
        <w:ind w:left="200" w:right="119"/>
        <w:jc w:val="both"/>
        <w:rPr>
          <w:rFonts w:ascii="Cambria" w:eastAsia="Cambria" w:hAnsi="Cambria" w:cs="Cambria"/>
          <w:color w:val="000000"/>
          <w:sz w:val="24"/>
          <w:szCs w:val="24"/>
        </w:rPr>
      </w:pPr>
      <w:r>
        <w:rPr>
          <w:rFonts w:ascii="Cambria" w:eastAsia="Cambria" w:hAnsi="Cambria" w:cs="Cambria"/>
          <w:color w:val="000000"/>
          <w:sz w:val="24"/>
          <w:szCs w:val="24"/>
        </w:rPr>
        <w:t xml:space="preserve">(1) Lack of venture capital that has not been able to produce in large quantities, (2) .The quality of human resources is low in understanding based sales </w:t>
      </w:r>
      <w:r>
        <w:rPr>
          <w:rFonts w:ascii="Cambria" w:eastAsia="Cambria" w:hAnsi="Cambria" w:cs="Cambria"/>
          <w:i/>
          <w:color w:val="000000"/>
          <w:sz w:val="24"/>
          <w:szCs w:val="24"/>
        </w:rPr>
        <w:t xml:space="preserve">e - </w:t>
      </w:r>
      <w:r>
        <w:rPr>
          <w:rFonts w:ascii="Cambria" w:eastAsia="Cambria" w:hAnsi="Cambria" w:cs="Cambria"/>
          <w:i/>
          <w:color w:val="000000"/>
          <w:sz w:val="24"/>
          <w:szCs w:val="24"/>
        </w:rPr>
        <w:lastRenderedPageBreak/>
        <w:t xml:space="preserve">commerce </w:t>
      </w:r>
      <w:r>
        <w:rPr>
          <w:rFonts w:ascii="Cambria" w:eastAsia="Cambria" w:hAnsi="Cambria" w:cs="Cambria"/>
          <w:color w:val="000000"/>
          <w:sz w:val="24"/>
          <w:szCs w:val="24"/>
        </w:rPr>
        <w:t>and financial technology, (3) Training unsustainable and lack supervision or control system as a result that has been trained. The coaching pattern is (1) Formal Education Model, (2) Informal (activity) and (3) Non-formal Education Model.</w:t>
      </w:r>
    </w:p>
    <w:p w14:paraId="59D0C733" w14:textId="77777777" w:rsidR="0067797A" w:rsidRDefault="003A7EA4">
      <w:pPr>
        <w:widowControl w:val="0"/>
        <w:pBdr>
          <w:top w:val="nil"/>
          <w:left w:val="nil"/>
          <w:bottom w:val="nil"/>
          <w:right w:val="nil"/>
          <w:between w:val="nil"/>
        </w:pBdr>
        <w:tabs>
          <w:tab w:val="left" w:pos="1836"/>
          <w:tab w:val="left" w:pos="3724"/>
        </w:tabs>
        <w:spacing w:before="2" w:after="0"/>
        <w:ind w:left="200" w:right="113" w:firstLine="568"/>
        <w:jc w:val="both"/>
        <w:rPr>
          <w:rFonts w:ascii="Cambria" w:eastAsia="Cambria" w:hAnsi="Cambria" w:cs="Cambria"/>
          <w:color w:val="000000"/>
          <w:sz w:val="24"/>
          <w:szCs w:val="24"/>
        </w:rPr>
      </w:pPr>
      <w:r>
        <w:rPr>
          <w:rFonts w:ascii="Cambria" w:eastAsia="Cambria" w:hAnsi="Cambria" w:cs="Cambria"/>
          <w:color w:val="000000"/>
          <w:sz w:val="24"/>
          <w:szCs w:val="24"/>
        </w:rPr>
        <w:t>Based on the fourth article (Ella, 2019), the Smart Village model is an innovative solution that puts forward technological innovation to transform villages to become independent by empowering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generation </w:t>
      </w:r>
      <w:r>
        <w:rPr>
          <w:rFonts w:ascii="Cambria" w:eastAsia="Cambria" w:hAnsi="Cambria" w:cs="Cambria"/>
          <w:sz w:val="24"/>
          <w:szCs w:val="24"/>
        </w:rPr>
        <w:t>millennial</w:t>
      </w:r>
      <w:r>
        <w:rPr>
          <w:rFonts w:ascii="Cambria" w:eastAsia="Cambria" w:hAnsi="Cambria" w:cs="Cambria"/>
          <w:color w:val="000000"/>
          <w:sz w:val="24"/>
          <w:szCs w:val="24"/>
        </w:rPr>
        <w:t xml:space="preserve"> as </w:t>
      </w:r>
      <w:r>
        <w:rPr>
          <w:rFonts w:ascii="Cambria" w:eastAsia="Cambria" w:hAnsi="Cambria" w:cs="Cambria"/>
          <w:sz w:val="24"/>
          <w:szCs w:val="24"/>
        </w:rPr>
        <w:t>the</w:t>
      </w:r>
      <w:r w:rsidR="00690EAD">
        <w:rPr>
          <w:rFonts w:ascii="Cambria" w:eastAsia="Cambria" w:hAnsi="Cambria" w:cs="Cambria"/>
          <w:sz w:val="24"/>
          <w:szCs w:val="24"/>
        </w:rPr>
        <w:t xml:space="preserve"> </w:t>
      </w:r>
      <w:r>
        <w:rPr>
          <w:rFonts w:ascii="Cambria" w:eastAsia="Cambria" w:hAnsi="Cambria" w:cs="Cambria"/>
          <w:sz w:val="24"/>
          <w:szCs w:val="24"/>
        </w:rPr>
        <w:t>actor</w:t>
      </w:r>
      <w:r>
        <w:rPr>
          <w:rFonts w:ascii="Cambria" w:eastAsia="Cambria" w:hAnsi="Cambria" w:cs="Cambria"/>
          <w:color w:val="000000"/>
          <w:sz w:val="24"/>
          <w:szCs w:val="24"/>
        </w:rPr>
        <w:t xml:space="preserve"> main</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in village development so that they can reduce the digital divide. The strategy for empowering MSME actors through Smart Villages is to facilitate the development of a </w:t>
      </w:r>
      <w:r>
        <w:rPr>
          <w:rFonts w:ascii="Cambria" w:eastAsia="Cambria" w:hAnsi="Cambria" w:cs="Cambria"/>
          <w:i/>
          <w:color w:val="000000"/>
          <w:sz w:val="24"/>
          <w:szCs w:val="24"/>
        </w:rPr>
        <w:t xml:space="preserve">marketplace </w:t>
      </w:r>
      <w:r>
        <w:rPr>
          <w:rFonts w:ascii="Cambria" w:eastAsia="Cambria" w:hAnsi="Cambria" w:cs="Cambria"/>
          <w:color w:val="000000"/>
          <w:sz w:val="24"/>
          <w:szCs w:val="24"/>
        </w:rPr>
        <w:t xml:space="preserve">in stages; (1) Standardizing products that are potential Villages, (2) </w:t>
      </w:r>
      <w:r>
        <w:rPr>
          <w:rFonts w:ascii="Cambria" w:eastAsia="Cambria" w:hAnsi="Cambria" w:cs="Cambria"/>
          <w:sz w:val="24"/>
          <w:szCs w:val="24"/>
        </w:rPr>
        <w:t>Selecting</w:t>
      </w:r>
      <w:r>
        <w:rPr>
          <w:rFonts w:ascii="Cambria" w:eastAsia="Cambria" w:hAnsi="Cambria" w:cs="Cambria"/>
          <w:color w:val="000000"/>
          <w:sz w:val="24"/>
          <w:szCs w:val="24"/>
        </w:rPr>
        <w:t xml:space="preserve"> </w:t>
      </w:r>
      <w:r>
        <w:rPr>
          <w:rFonts w:ascii="Cambria" w:eastAsia="Cambria" w:hAnsi="Cambria" w:cs="Cambria"/>
          <w:sz w:val="24"/>
          <w:szCs w:val="24"/>
        </w:rPr>
        <w:t>products</w:t>
      </w:r>
      <w:r>
        <w:rPr>
          <w:rFonts w:ascii="Cambria" w:eastAsia="Cambria" w:hAnsi="Cambria" w:cs="Cambria"/>
          <w:color w:val="000000"/>
          <w:sz w:val="24"/>
          <w:szCs w:val="24"/>
        </w:rPr>
        <w:t xml:space="preserve"> MSME, (3) Conduct socialization with technical guidance, training, and promotion so that business actors are able to </w:t>
      </w:r>
      <w:r>
        <w:rPr>
          <w:rFonts w:ascii="Cambria" w:eastAsia="Cambria" w:hAnsi="Cambria" w:cs="Cambria"/>
          <w:sz w:val="24"/>
          <w:szCs w:val="24"/>
        </w:rPr>
        <w:t>operate the</w:t>
      </w:r>
      <w:r>
        <w:rPr>
          <w:rFonts w:ascii="Cambria" w:eastAsia="Cambria" w:hAnsi="Cambria" w:cs="Cambria"/>
          <w:color w:val="000000"/>
          <w:sz w:val="24"/>
          <w:szCs w:val="24"/>
        </w:rPr>
        <w:t xml:space="preserve"> marketplace, (4) Provide assistance to business actors to input product data into the </w:t>
      </w:r>
      <w:r>
        <w:rPr>
          <w:rFonts w:ascii="Cambria" w:eastAsia="Cambria" w:hAnsi="Cambria" w:cs="Cambria"/>
          <w:sz w:val="24"/>
          <w:szCs w:val="24"/>
        </w:rPr>
        <w:t>marketplace</w:t>
      </w:r>
      <w:r>
        <w:rPr>
          <w:rFonts w:ascii="Cambria" w:eastAsia="Cambria" w:hAnsi="Cambria" w:cs="Cambria"/>
          <w:color w:val="000000"/>
          <w:sz w:val="24"/>
          <w:szCs w:val="24"/>
        </w:rPr>
        <w:t>, (5) Procedure for consumer complaints related to products that are not appropriate .</w:t>
      </w:r>
    </w:p>
    <w:p w14:paraId="3976CF5D" w14:textId="77777777" w:rsidR="0067797A" w:rsidRDefault="003A7EA4">
      <w:pPr>
        <w:widowControl w:val="0"/>
        <w:pBdr>
          <w:top w:val="nil"/>
          <w:left w:val="nil"/>
          <w:bottom w:val="nil"/>
          <w:right w:val="nil"/>
          <w:between w:val="nil"/>
        </w:pBdr>
        <w:spacing w:before="56" w:after="0"/>
        <w:ind w:left="200" w:right="38" w:firstLine="568"/>
        <w:jc w:val="both"/>
        <w:rPr>
          <w:rFonts w:ascii="Cambria" w:eastAsia="Cambria" w:hAnsi="Cambria" w:cs="Cambria"/>
          <w:color w:val="000000"/>
          <w:sz w:val="24"/>
          <w:szCs w:val="24"/>
        </w:rPr>
      </w:pPr>
      <w:r>
        <w:rPr>
          <w:rFonts w:ascii="Cambria" w:eastAsia="Cambria" w:hAnsi="Cambria" w:cs="Cambria"/>
          <w:color w:val="000000"/>
          <w:sz w:val="24"/>
          <w:szCs w:val="24"/>
        </w:rPr>
        <w:t>The steps in developing MSME actors through Smart Villages are; (1) Developing a formal and informal education system by designing a curriculum that is in accordance with the needs of the digital economy, (2) Increasing digital literacy through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generation </w:t>
      </w:r>
      <w:r>
        <w:rPr>
          <w:rFonts w:ascii="Cambria" w:eastAsia="Cambria" w:hAnsi="Cambria" w:cs="Cambria"/>
          <w:sz w:val="24"/>
          <w:szCs w:val="24"/>
        </w:rPr>
        <w:t>millennial</w:t>
      </w:r>
      <w:r>
        <w:rPr>
          <w:rFonts w:ascii="Cambria" w:eastAsia="Cambria" w:hAnsi="Cambria" w:cs="Cambria"/>
          <w:color w:val="000000"/>
          <w:sz w:val="24"/>
          <w:szCs w:val="24"/>
        </w:rPr>
        <w:t xml:space="preserve"> as </w:t>
      </w:r>
      <w:r>
        <w:rPr>
          <w:rFonts w:ascii="Cambria" w:eastAsia="Cambria" w:hAnsi="Cambria" w:cs="Cambria"/>
          <w:sz w:val="24"/>
          <w:szCs w:val="24"/>
        </w:rPr>
        <w:t>the</w:t>
      </w:r>
      <w:r w:rsidR="00690EAD">
        <w:rPr>
          <w:rFonts w:ascii="Cambria" w:eastAsia="Cambria" w:hAnsi="Cambria" w:cs="Cambria"/>
          <w:sz w:val="24"/>
          <w:szCs w:val="24"/>
        </w:rPr>
        <w:t xml:space="preserve"> </w:t>
      </w:r>
      <w:r>
        <w:rPr>
          <w:rFonts w:ascii="Cambria" w:eastAsia="Cambria" w:hAnsi="Cambria" w:cs="Cambria"/>
          <w:sz w:val="24"/>
          <w:szCs w:val="24"/>
        </w:rPr>
        <w:t>actor</w:t>
      </w:r>
      <w:r>
        <w:rPr>
          <w:rFonts w:ascii="Cambria" w:eastAsia="Cambria" w:hAnsi="Cambria" w:cs="Cambria"/>
          <w:color w:val="000000"/>
          <w:sz w:val="24"/>
          <w:szCs w:val="24"/>
        </w:rPr>
        <w:t xml:space="preserve"> main</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through counseling, seminars, courses and technical guidance, (3) Fostering the entrepreneurial spirit of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generation </w:t>
      </w:r>
      <w:r>
        <w:rPr>
          <w:rFonts w:ascii="Cambria" w:eastAsia="Cambria" w:hAnsi="Cambria" w:cs="Cambria"/>
          <w:sz w:val="24"/>
          <w:szCs w:val="24"/>
        </w:rPr>
        <w:t>millennial</w:t>
      </w:r>
      <w:r>
        <w:rPr>
          <w:rFonts w:ascii="Cambria" w:eastAsia="Cambria" w:hAnsi="Cambria" w:cs="Cambria"/>
          <w:color w:val="000000"/>
          <w:sz w:val="24"/>
          <w:szCs w:val="24"/>
        </w:rPr>
        <w:t xml:space="preserve"> through entrepreneurship classes either through training, seminars, technical guidance and </w:t>
      </w:r>
      <w:r>
        <w:rPr>
          <w:rFonts w:ascii="Cambria" w:eastAsia="Cambria" w:hAnsi="Cambria" w:cs="Cambria"/>
          <w:i/>
          <w:color w:val="000000"/>
          <w:sz w:val="24"/>
          <w:szCs w:val="24"/>
        </w:rPr>
        <w:t xml:space="preserve">e-learning </w:t>
      </w:r>
      <w:r>
        <w:rPr>
          <w:rFonts w:ascii="Cambria" w:eastAsia="Cambria" w:hAnsi="Cambria" w:cs="Cambria"/>
          <w:color w:val="000000"/>
          <w:sz w:val="24"/>
          <w:szCs w:val="24"/>
        </w:rPr>
        <w:t xml:space="preserve">(4) </w:t>
      </w:r>
      <w:r>
        <w:rPr>
          <w:rFonts w:ascii="Cambria" w:eastAsia="Cambria" w:hAnsi="Cambria" w:cs="Cambria"/>
          <w:color w:val="000000"/>
          <w:sz w:val="24"/>
          <w:szCs w:val="24"/>
        </w:rPr>
        <w:lastRenderedPageBreak/>
        <w:t xml:space="preserve">Providing a platform for business development through </w:t>
      </w:r>
      <w:proofErr w:type="spellStart"/>
      <w:r>
        <w:rPr>
          <w:rFonts w:ascii="Cambria" w:eastAsia="Cambria" w:hAnsi="Cambria" w:cs="Cambria"/>
          <w:color w:val="000000"/>
          <w:sz w:val="24"/>
          <w:szCs w:val="24"/>
        </w:rPr>
        <w:t>BUMDes</w:t>
      </w:r>
      <w:proofErr w:type="spellEnd"/>
      <w:r>
        <w:rPr>
          <w:rFonts w:ascii="Cambria" w:eastAsia="Cambria" w:hAnsi="Cambria" w:cs="Cambria"/>
          <w:color w:val="000000"/>
          <w:sz w:val="24"/>
          <w:szCs w:val="24"/>
        </w:rPr>
        <w:t>, (5) forming a community as a forum for joint learning in the development of the digital economy.</w:t>
      </w:r>
    </w:p>
    <w:p w14:paraId="1DFDE27A" w14:textId="77777777" w:rsidR="0067797A" w:rsidRDefault="003A7EA4">
      <w:pPr>
        <w:widowControl w:val="0"/>
        <w:pBdr>
          <w:top w:val="nil"/>
          <w:left w:val="nil"/>
          <w:bottom w:val="nil"/>
          <w:right w:val="nil"/>
          <w:between w:val="nil"/>
        </w:pBdr>
        <w:spacing w:before="4" w:after="0"/>
        <w:ind w:left="200" w:right="38" w:firstLine="568"/>
        <w:jc w:val="both"/>
        <w:rPr>
          <w:rFonts w:ascii="Cambria" w:eastAsia="Cambria" w:hAnsi="Cambria" w:cs="Cambria"/>
          <w:color w:val="000000"/>
          <w:sz w:val="24"/>
          <w:szCs w:val="24"/>
        </w:rPr>
      </w:pPr>
      <w:r>
        <w:rPr>
          <w:rFonts w:ascii="Cambria" w:eastAsia="Cambria" w:hAnsi="Cambria" w:cs="Cambria"/>
          <w:color w:val="000000"/>
          <w:sz w:val="24"/>
          <w:szCs w:val="24"/>
        </w:rPr>
        <w:t>Based on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article </w:t>
      </w:r>
      <w:r>
        <w:rPr>
          <w:rFonts w:ascii="Cambria" w:eastAsia="Cambria" w:hAnsi="Cambria" w:cs="Cambria"/>
          <w:sz w:val="24"/>
          <w:szCs w:val="24"/>
        </w:rPr>
        <w:t>fifth</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Rachman</w:t>
      </w:r>
      <w:proofErr w:type="spellEnd"/>
      <w:r>
        <w:rPr>
          <w:rFonts w:ascii="Cambria" w:eastAsia="Cambria" w:hAnsi="Cambria" w:cs="Cambria"/>
          <w:color w:val="000000"/>
          <w:sz w:val="24"/>
          <w:szCs w:val="24"/>
        </w:rPr>
        <w:t xml:space="preserve">, 2019), the Economic Hero program </w:t>
      </w:r>
      <w:r>
        <w:rPr>
          <w:rFonts w:ascii="Cambria" w:eastAsia="Cambria" w:hAnsi="Cambria" w:cs="Cambria"/>
          <w:sz w:val="24"/>
          <w:szCs w:val="24"/>
        </w:rPr>
        <w:t>aims to</w:t>
      </w:r>
      <w:r>
        <w:rPr>
          <w:rFonts w:ascii="Cambria" w:eastAsia="Cambria" w:hAnsi="Cambria" w:cs="Cambria"/>
          <w:color w:val="000000"/>
          <w:sz w:val="24"/>
          <w:szCs w:val="24"/>
        </w:rPr>
        <w:t xml:space="preserve"> provide training for MSME actors by empowering housewives from poor families who are active at home every day to open businesses to help the family economy. With the training provided, namely promotion and marketing both online and </w:t>
      </w:r>
      <w:r>
        <w:rPr>
          <w:rFonts w:ascii="Cambria" w:eastAsia="Cambria" w:hAnsi="Cambria" w:cs="Cambria"/>
          <w:i/>
          <w:color w:val="000000"/>
          <w:sz w:val="24"/>
          <w:szCs w:val="24"/>
        </w:rPr>
        <w:t xml:space="preserve">offline </w:t>
      </w:r>
      <w:r>
        <w:rPr>
          <w:rFonts w:ascii="Cambria" w:eastAsia="Cambria" w:hAnsi="Cambria" w:cs="Cambria"/>
          <w:color w:val="000000"/>
          <w:sz w:val="24"/>
          <w:szCs w:val="24"/>
        </w:rPr>
        <w:t xml:space="preserve">through the </w:t>
      </w:r>
      <w:r>
        <w:rPr>
          <w:rFonts w:ascii="Cambria" w:eastAsia="Cambria" w:hAnsi="Cambria" w:cs="Cambria"/>
          <w:i/>
          <w:sz w:val="24"/>
          <w:szCs w:val="24"/>
        </w:rPr>
        <w:t>marketplace</w:t>
      </w:r>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and social media. The participation of the Surabaya City government has prepared internet network access </w:t>
      </w:r>
      <w:r>
        <w:rPr>
          <w:rFonts w:ascii="Cambria" w:eastAsia="Cambria" w:hAnsi="Cambria" w:cs="Cambria"/>
          <w:sz w:val="24"/>
          <w:szCs w:val="24"/>
        </w:rPr>
        <w:t>in every</w:t>
      </w:r>
      <w:r>
        <w:rPr>
          <w:rFonts w:ascii="Cambria" w:eastAsia="Cambria" w:hAnsi="Cambria" w:cs="Cambria"/>
          <w:color w:val="000000"/>
          <w:sz w:val="24"/>
          <w:szCs w:val="24"/>
        </w:rPr>
        <w:t xml:space="preserve"> area in the form of </w:t>
      </w:r>
      <w:r>
        <w:rPr>
          <w:rFonts w:ascii="Cambria" w:eastAsia="Cambria" w:hAnsi="Cambria" w:cs="Cambria"/>
          <w:i/>
          <w:color w:val="000000"/>
          <w:sz w:val="24"/>
          <w:szCs w:val="24"/>
        </w:rPr>
        <w:t xml:space="preserve">Broadband Learning Centers </w:t>
      </w:r>
      <w:r>
        <w:rPr>
          <w:rFonts w:ascii="Cambria" w:eastAsia="Cambria" w:hAnsi="Cambria" w:cs="Cambria"/>
          <w:color w:val="000000"/>
          <w:sz w:val="24"/>
          <w:szCs w:val="24"/>
        </w:rPr>
        <w:t xml:space="preserve">and officers who are ready to </w:t>
      </w:r>
      <w:r>
        <w:rPr>
          <w:rFonts w:ascii="Cambria" w:eastAsia="Cambria" w:hAnsi="Cambria" w:cs="Cambria"/>
          <w:sz w:val="24"/>
          <w:szCs w:val="24"/>
        </w:rPr>
        <w:t>assist</w:t>
      </w:r>
      <w:r>
        <w:rPr>
          <w:rFonts w:ascii="Cambria" w:eastAsia="Cambria" w:hAnsi="Cambria" w:cs="Cambria"/>
          <w:color w:val="000000"/>
          <w:sz w:val="24"/>
          <w:szCs w:val="24"/>
        </w:rPr>
        <w:t xml:space="preserve"> in facilitating </w:t>
      </w:r>
      <w:r>
        <w:rPr>
          <w:rFonts w:ascii="Cambria" w:eastAsia="Cambria" w:hAnsi="Cambria" w:cs="Cambria"/>
          <w:sz w:val="24"/>
          <w:szCs w:val="24"/>
        </w:rPr>
        <w:t>actors</w:t>
      </w:r>
      <w:r>
        <w:rPr>
          <w:rFonts w:ascii="Cambria" w:eastAsia="Cambria" w:hAnsi="Cambria" w:cs="Cambria"/>
          <w:color w:val="000000"/>
          <w:sz w:val="24"/>
          <w:szCs w:val="24"/>
        </w:rPr>
        <w:t xml:space="preserve"> business</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to create social media and</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accounts </w:t>
      </w:r>
      <w:r>
        <w:rPr>
          <w:rFonts w:ascii="Cambria" w:eastAsia="Cambria" w:hAnsi="Cambria" w:cs="Cambria"/>
          <w:i/>
          <w:color w:val="000000"/>
          <w:sz w:val="24"/>
          <w:szCs w:val="24"/>
        </w:rPr>
        <w:t xml:space="preserve">e-commerce. </w:t>
      </w:r>
      <w:r>
        <w:rPr>
          <w:rFonts w:ascii="Cambria" w:eastAsia="Cambria" w:hAnsi="Cambria" w:cs="Cambria"/>
          <w:color w:val="000000"/>
          <w:sz w:val="24"/>
          <w:szCs w:val="24"/>
        </w:rPr>
        <w:t>The hero of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economy </w:t>
      </w:r>
      <w:r>
        <w:rPr>
          <w:rFonts w:ascii="Cambria" w:eastAsia="Cambria" w:hAnsi="Cambria" w:cs="Cambria"/>
          <w:sz w:val="24"/>
          <w:szCs w:val="24"/>
        </w:rPr>
        <w:t>opening</w:t>
      </w:r>
      <w:r>
        <w:rPr>
          <w:rFonts w:ascii="Cambria" w:eastAsia="Cambria" w:hAnsi="Cambria" w:cs="Cambria"/>
          <w:color w:val="000000"/>
          <w:sz w:val="24"/>
          <w:szCs w:val="24"/>
        </w:rPr>
        <w:t xml:space="preserve"> builds partnerships from </w:t>
      </w:r>
      <w:r>
        <w:rPr>
          <w:rFonts w:ascii="Cambria" w:eastAsia="Cambria" w:hAnsi="Cambria" w:cs="Cambria"/>
          <w:sz w:val="24"/>
          <w:szCs w:val="24"/>
        </w:rPr>
        <w:t>various</w:t>
      </w:r>
      <w:r>
        <w:rPr>
          <w:rFonts w:ascii="Cambria" w:eastAsia="Cambria" w:hAnsi="Cambria" w:cs="Cambria"/>
          <w:color w:val="000000"/>
          <w:sz w:val="24"/>
          <w:szCs w:val="24"/>
        </w:rPr>
        <w:t xml:space="preserve"> e-commerce companies, </w:t>
      </w:r>
      <w:proofErr w:type="spellStart"/>
      <w:r>
        <w:rPr>
          <w:rFonts w:ascii="Cambria" w:eastAsia="Cambria" w:hAnsi="Cambria" w:cs="Cambria"/>
          <w:color w:val="000000"/>
          <w:sz w:val="24"/>
          <w:szCs w:val="24"/>
        </w:rPr>
        <w:t>facebook</w:t>
      </w:r>
      <w:proofErr w:type="spellEnd"/>
      <w:r>
        <w:rPr>
          <w:rFonts w:ascii="Cambria" w:eastAsia="Cambria" w:hAnsi="Cambria" w:cs="Cambria"/>
          <w:color w:val="000000"/>
          <w:sz w:val="24"/>
          <w:szCs w:val="24"/>
        </w:rPr>
        <w:t xml:space="preserve"> and </w:t>
      </w:r>
      <w:proofErr w:type="spellStart"/>
      <w:r>
        <w:rPr>
          <w:rFonts w:ascii="Cambria" w:eastAsia="Cambria" w:hAnsi="Cambria" w:cs="Cambria"/>
          <w:color w:val="000000"/>
          <w:sz w:val="24"/>
          <w:szCs w:val="24"/>
        </w:rPr>
        <w:t>google</w:t>
      </w:r>
      <w:proofErr w:type="spellEnd"/>
      <w:r>
        <w:rPr>
          <w:rFonts w:ascii="Cambria" w:eastAsia="Cambria" w:hAnsi="Cambria" w:cs="Cambria"/>
          <w:color w:val="000000"/>
          <w:sz w:val="24"/>
          <w:szCs w:val="24"/>
        </w:rPr>
        <w:t>. The synergy of the economic hero program is assisted by partners who provide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assistance </w:t>
      </w:r>
      <w:r>
        <w:rPr>
          <w:rFonts w:ascii="Cambria" w:eastAsia="Cambria" w:hAnsi="Cambria" w:cs="Cambria"/>
          <w:i/>
          <w:color w:val="000000"/>
          <w:sz w:val="24"/>
          <w:szCs w:val="24"/>
        </w:rPr>
        <w:t xml:space="preserve">Corporate Social Responsibility </w:t>
      </w:r>
      <w:r>
        <w:rPr>
          <w:rFonts w:ascii="Cambria" w:eastAsia="Cambria" w:hAnsi="Cambria" w:cs="Cambria"/>
          <w:color w:val="000000"/>
          <w:sz w:val="24"/>
          <w:szCs w:val="24"/>
        </w:rPr>
        <w:t xml:space="preserve">from the Surabaya City government. The social impact caused is the improvement in the economic conditions of the community so that social disparities can be crushed. </w:t>
      </w:r>
      <w:proofErr w:type="gramStart"/>
      <w:r>
        <w:rPr>
          <w:rFonts w:ascii="Cambria" w:eastAsia="Cambria" w:hAnsi="Cambria" w:cs="Cambria"/>
          <w:sz w:val="24"/>
          <w:szCs w:val="24"/>
        </w:rPr>
        <w:t>factors</w:t>
      </w:r>
      <w:proofErr w:type="gramEnd"/>
      <w:r>
        <w:rPr>
          <w:rFonts w:ascii="Cambria" w:eastAsia="Cambria" w:hAnsi="Cambria" w:cs="Cambria"/>
          <w:color w:val="000000"/>
          <w:sz w:val="24"/>
          <w:szCs w:val="24"/>
        </w:rPr>
        <w:t xml:space="preserve"> Community cultural</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also</w:t>
      </w:r>
      <w:r>
        <w:rPr>
          <w:rFonts w:ascii="Cambria" w:eastAsia="Cambria" w:hAnsi="Cambria" w:cs="Cambria"/>
          <w:color w:val="000000"/>
          <w:sz w:val="24"/>
          <w:szCs w:val="24"/>
        </w:rPr>
        <w:tab/>
        <w:t>affect the</w:t>
      </w:r>
      <w:r>
        <w:rPr>
          <w:rFonts w:ascii="Cambria" w:eastAsia="Cambria" w:hAnsi="Cambria" w:cs="Cambria"/>
          <w:color w:val="000000"/>
          <w:sz w:val="24"/>
          <w:szCs w:val="24"/>
        </w:rPr>
        <w:tab/>
        <w:t>tendency to buy MSME products. The Heroes of the Economy Program can be used as an example for the development of the digital economy to help</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actors </w:t>
      </w:r>
      <w:r>
        <w:rPr>
          <w:rFonts w:ascii="Cambria" w:eastAsia="Cambria" w:hAnsi="Cambria" w:cs="Cambria"/>
          <w:sz w:val="24"/>
          <w:szCs w:val="24"/>
        </w:rPr>
        <w:t>business</w:t>
      </w:r>
      <w:r>
        <w:rPr>
          <w:rFonts w:ascii="Cambria" w:eastAsia="Cambria" w:hAnsi="Cambria" w:cs="Cambria"/>
          <w:color w:val="000000"/>
          <w:sz w:val="24"/>
          <w:szCs w:val="24"/>
        </w:rPr>
        <w:t xml:space="preserve"> with collaboration </w:t>
      </w:r>
      <w:r>
        <w:rPr>
          <w:rFonts w:ascii="Cambria" w:eastAsia="Cambria" w:hAnsi="Cambria" w:cs="Cambria"/>
          <w:sz w:val="24"/>
          <w:szCs w:val="24"/>
        </w:rPr>
        <w:t>between the</w:t>
      </w:r>
      <w:r>
        <w:rPr>
          <w:rFonts w:ascii="Cambria" w:eastAsia="Cambria" w:hAnsi="Cambria" w:cs="Cambria"/>
          <w:color w:val="000000"/>
          <w:sz w:val="24"/>
          <w:szCs w:val="24"/>
        </w:rPr>
        <w:t xml:space="preserve"> government and the community.</w:t>
      </w:r>
    </w:p>
    <w:p w14:paraId="2FE624EF" w14:textId="77777777" w:rsidR="0067797A" w:rsidRDefault="003A7EA4">
      <w:pPr>
        <w:widowControl w:val="0"/>
        <w:pBdr>
          <w:top w:val="nil"/>
          <w:left w:val="nil"/>
          <w:bottom w:val="nil"/>
          <w:right w:val="nil"/>
          <w:between w:val="nil"/>
        </w:pBdr>
        <w:spacing w:before="2" w:after="0"/>
        <w:ind w:left="200" w:right="118" w:firstLine="568"/>
        <w:jc w:val="both"/>
        <w:rPr>
          <w:rFonts w:ascii="Cambria" w:eastAsia="Cambria" w:hAnsi="Cambria" w:cs="Cambria"/>
          <w:color w:val="000000"/>
          <w:sz w:val="24"/>
          <w:szCs w:val="24"/>
        </w:rPr>
        <w:sectPr w:rsidR="0067797A">
          <w:footerReference w:type="even" r:id="rId12"/>
          <w:footerReference w:type="default" r:id="rId13"/>
          <w:pgSz w:w="11907" w:h="16840"/>
          <w:pgMar w:top="1389" w:right="1389" w:bottom="1389" w:left="1389" w:header="720" w:footer="720" w:gutter="0"/>
          <w:cols w:num="2" w:space="720" w:equalWidth="0">
            <w:col w:w="4423" w:space="283"/>
            <w:col w:w="4423" w:space="0"/>
          </w:cols>
        </w:sectPr>
      </w:pPr>
      <w:r>
        <w:rPr>
          <w:rFonts w:ascii="Cambria" w:eastAsia="Cambria" w:hAnsi="Cambria" w:cs="Cambria"/>
          <w:color w:val="000000"/>
          <w:sz w:val="24"/>
          <w:szCs w:val="24"/>
        </w:rPr>
        <w:t>Based on the sixth article (</w:t>
      </w:r>
      <w:proofErr w:type="spellStart"/>
      <w:r>
        <w:rPr>
          <w:rFonts w:ascii="Cambria" w:eastAsia="Cambria" w:hAnsi="Cambria" w:cs="Cambria"/>
          <w:color w:val="000000"/>
          <w:sz w:val="24"/>
          <w:szCs w:val="24"/>
        </w:rPr>
        <w:t>Darto</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Wahidin</w:t>
      </w:r>
      <w:proofErr w:type="spellEnd"/>
      <w:r>
        <w:rPr>
          <w:rFonts w:ascii="Cambria" w:eastAsia="Cambria" w:hAnsi="Cambria" w:cs="Cambria"/>
          <w:color w:val="000000"/>
          <w:sz w:val="24"/>
          <w:szCs w:val="24"/>
        </w:rPr>
        <w:t xml:space="preserve">, 2014), the role of the internet is a necessity for MSME actors in </w:t>
      </w:r>
      <w:r>
        <w:rPr>
          <w:rFonts w:ascii="Cambria" w:eastAsia="Cambria" w:hAnsi="Cambria" w:cs="Cambria"/>
          <w:color w:val="000000"/>
          <w:sz w:val="24"/>
          <w:szCs w:val="24"/>
        </w:rPr>
        <w:lastRenderedPageBreak/>
        <w:t xml:space="preserve">transforming their business to increase sales which can strengthen business resilience. In the process of transforming from conventional sales to digital, it requires an awareness process and does not necessarily become easy and is taken for granted by business actors, a socialization and empowerment stage is needed in collaboration with PT Telekomunikasi Indonesia, </w:t>
      </w:r>
      <w:r>
        <w:rPr>
          <w:rFonts w:ascii="Cambria" w:eastAsia="Cambria" w:hAnsi="Cambria" w:cs="Cambria"/>
          <w:sz w:val="24"/>
          <w:szCs w:val="24"/>
        </w:rPr>
        <w:t>the</w:t>
      </w:r>
      <w:r w:rsidR="00690EAD">
        <w:rPr>
          <w:rFonts w:ascii="Cambria" w:eastAsia="Cambria" w:hAnsi="Cambria" w:cs="Cambria"/>
          <w:sz w:val="24"/>
          <w:szCs w:val="24"/>
        </w:rPr>
        <w:t xml:space="preserve"> </w:t>
      </w:r>
      <w:r>
        <w:rPr>
          <w:rFonts w:ascii="Cambria" w:eastAsia="Cambria" w:hAnsi="Cambria" w:cs="Cambria"/>
          <w:sz w:val="24"/>
          <w:szCs w:val="24"/>
        </w:rPr>
        <w:t>factors</w:t>
      </w:r>
      <w:r>
        <w:rPr>
          <w:rFonts w:ascii="Cambria" w:eastAsia="Cambria" w:hAnsi="Cambria" w:cs="Cambria"/>
          <w:color w:val="000000"/>
          <w:sz w:val="24"/>
          <w:szCs w:val="24"/>
        </w:rPr>
        <w:t xml:space="preserve"> constraining</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in the socialization process are concerns, doubts, and lack of awareness. </w:t>
      </w:r>
      <w:proofErr w:type="gramStart"/>
      <w:r>
        <w:rPr>
          <w:rFonts w:ascii="Cambria" w:eastAsia="Cambria" w:hAnsi="Cambria" w:cs="Cambria"/>
          <w:color w:val="000000"/>
          <w:sz w:val="24"/>
          <w:szCs w:val="24"/>
        </w:rPr>
        <w:t>acceptance</w:t>
      </w:r>
      <w:proofErr w:type="gramEnd"/>
      <w:r>
        <w:rPr>
          <w:rFonts w:ascii="Cambria" w:eastAsia="Cambria" w:hAnsi="Cambria" w:cs="Cambria"/>
          <w:color w:val="000000"/>
          <w:sz w:val="24"/>
          <w:szCs w:val="24"/>
        </w:rPr>
        <w:t xml:space="preserve"> in economic digitization but after going through the empowerment process everything can change and can be accepted by business actors. Supporting the empowerment process requires (1) a telecommunications infrastructure network that reaches all regions, (2) the existence of a community as a forum for </w:t>
      </w:r>
      <w:r>
        <w:rPr>
          <w:rFonts w:ascii="Cambria" w:eastAsia="Cambria" w:hAnsi="Cambria" w:cs="Cambria"/>
          <w:sz w:val="24"/>
          <w:szCs w:val="24"/>
        </w:rPr>
        <w:t>exchanging</w:t>
      </w:r>
      <w:r>
        <w:rPr>
          <w:rFonts w:ascii="Cambria" w:eastAsia="Cambria" w:hAnsi="Cambria" w:cs="Cambria"/>
          <w:color w:val="000000"/>
          <w:sz w:val="24"/>
          <w:szCs w:val="24"/>
        </w:rPr>
        <w:t xml:space="preserve"> information or MSME volunteers, (3) Optimizing the use of information and communication technology services as a solution in MSME villages. The </w:t>
      </w:r>
      <w:r>
        <w:rPr>
          <w:rFonts w:ascii="Cambria" w:eastAsia="Cambria" w:hAnsi="Cambria" w:cs="Cambria"/>
          <w:color w:val="000000"/>
          <w:sz w:val="24"/>
          <w:szCs w:val="24"/>
        </w:rPr>
        <w:lastRenderedPageBreak/>
        <w:t xml:space="preserve">awareness of business actors is influenced by the knowledge provided by the social community which has provided empowerment and encouragement from the millennial generation who are active in </w:t>
      </w:r>
      <w:r>
        <w:rPr>
          <w:rFonts w:ascii="Cambria" w:eastAsia="Cambria" w:hAnsi="Cambria" w:cs="Cambria"/>
          <w:sz w:val="24"/>
          <w:szCs w:val="24"/>
        </w:rPr>
        <w:t>providing</w:t>
      </w:r>
      <w:r>
        <w:rPr>
          <w:rFonts w:ascii="Cambria" w:eastAsia="Cambria" w:hAnsi="Cambria" w:cs="Cambria"/>
          <w:color w:val="000000"/>
          <w:sz w:val="24"/>
          <w:szCs w:val="24"/>
        </w:rPr>
        <w:t xml:space="preserve"> information to improve digital literacy </w:t>
      </w:r>
      <w:r>
        <w:rPr>
          <w:rFonts w:ascii="Cambria" w:eastAsia="Cambria" w:hAnsi="Cambria" w:cs="Cambria"/>
          <w:sz w:val="24"/>
          <w:szCs w:val="24"/>
        </w:rPr>
        <w:t>for</w:t>
      </w:r>
      <w:r w:rsidR="00690EAD">
        <w:rPr>
          <w:rFonts w:ascii="Cambria" w:eastAsia="Cambria" w:hAnsi="Cambria" w:cs="Cambria"/>
          <w:sz w:val="24"/>
          <w:szCs w:val="24"/>
        </w:rPr>
        <w:t xml:space="preserve"> </w:t>
      </w:r>
      <w:r>
        <w:rPr>
          <w:rFonts w:ascii="Cambria" w:eastAsia="Cambria" w:hAnsi="Cambria" w:cs="Cambria"/>
          <w:sz w:val="24"/>
          <w:szCs w:val="24"/>
        </w:rPr>
        <w:t>actors</w:t>
      </w:r>
      <w:r>
        <w:rPr>
          <w:rFonts w:ascii="Cambria" w:eastAsia="Cambria" w:hAnsi="Cambria" w:cs="Cambria"/>
          <w:color w:val="000000"/>
          <w:sz w:val="24"/>
          <w:szCs w:val="24"/>
        </w:rPr>
        <w:t xml:space="preserve"> business. Various </w:t>
      </w:r>
      <w:r>
        <w:rPr>
          <w:rFonts w:ascii="Cambria" w:eastAsia="Cambria" w:hAnsi="Cambria" w:cs="Cambria"/>
          <w:i/>
          <w:color w:val="000000"/>
          <w:sz w:val="24"/>
          <w:szCs w:val="24"/>
        </w:rPr>
        <w:t xml:space="preserve">marketplaces </w:t>
      </w:r>
      <w:r>
        <w:rPr>
          <w:rFonts w:ascii="Cambria" w:eastAsia="Cambria" w:hAnsi="Cambria" w:cs="Cambria"/>
          <w:color w:val="000000"/>
          <w:sz w:val="24"/>
          <w:szCs w:val="24"/>
        </w:rPr>
        <w:t>that are used by</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actors </w:t>
      </w:r>
      <w:r>
        <w:rPr>
          <w:rFonts w:ascii="Cambria" w:eastAsia="Cambria" w:hAnsi="Cambria" w:cs="Cambria"/>
          <w:sz w:val="24"/>
          <w:szCs w:val="24"/>
        </w:rPr>
        <w:t>business</w:t>
      </w:r>
      <w:r>
        <w:rPr>
          <w:rFonts w:ascii="Cambria" w:eastAsia="Cambria" w:hAnsi="Cambria" w:cs="Cambria"/>
          <w:color w:val="000000"/>
          <w:sz w:val="24"/>
          <w:szCs w:val="24"/>
        </w:rPr>
        <w:t xml:space="preserve"> in promoting their sales are through; Facebook, </w:t>
      </w:r>
      <w:proofErr w:type="spellStart"/>
      <w:r>
        <w:rPr>
          <w:rFonts w:ascii="Cambria" w:eastAsia="Cambria" w:hAnsi="Cambria" w:cs="Cambria"/>
          <w:color w:val="000000"/>
          <w:sz w:val="24"/>
          <w:szCs w:val="24"/>
        </w:rPr>
        <w:t>Instagram</w:t>
      </w:r>
      <w:proofErr w:type="spellEnd"/>
      <w:r>
        <w:rPr>
          <w:rFonts w:ascii="Cambria" w:eastAsia="Cambria" w:hAnsi="Cambria" w:cs="Cambria"/>
          <w:color w:val="000000"/>
          <w:sz w:val="24"/>
          <w:szCs w:val="24"/>
        </w:rPr>
        <w:t xml:space="preserve">, Twitter, </w:t>
      </w:r>
      <w:proofErr w:type="spellStart"/>
      <w:r>
        <w:rPr>
          <w:rFonts w:ascii="Cambria" w:eastAsia="Cambria" w:hAnsi="Cambria" w:cs="Cambria"/>
          <w:color w:val="000000"/>
          <w:sz w:val="24"/>
          <w:szCs w:val="24"/>
        </w:rPr>
        <w:t>Bukalapak</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WhatsApp</w:t>
      </w:r>
      <w:proofErr w:type="spellEnd"/>
      <w:r>
        <w:rPr>
          <w:rFonts w:ascii="Cambria" w:eastAsia="Cambria" w:hAnsi="Cambria" w:cs="Cambria"/>
          <w:color w:val="000000"/>
          <w:sz w:val="24"/>
          <w:szCs w:val="24"/>
        </w:rPr>
        <w:t>, and other social media that</w:t>
      </w:r>
      <w:r w:rsidR="00690EAD">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an</w:t>
      </w:r>
      <w:proofErr w:type="spellEnd"/>
      <w:r>
        <w:rPr>
          <w:rFonts w:ascii="Cambria" w:eastAsia="Cambria" w:hAnsi="Cambria" w:cs="Cambria"/>
          <w:color w:val="000000"/>
          <w:sz w:val="24"/>
          <w:szCs w:val="24"/>
        </w:rPr>
        <w:t xml:space="preserve"> </w:t>
      </w:r>
      <w:r>
        <w:rPr>
          <w:rFonts w:ascii="Cambria" w:eastAsia="Cambria" w:hAnsi="Cambria" w:cs="Cambria"/>
          <w:sz w:val="24"/>
          <w:szCs w:val="24"/>
        </w:rPr>
        <w:t>have</w:t>
      </w:r>
      <w:r w:rsidR="00690EAD">
        <w:rPr>
          <w:rFonts w:ascii="Cambria" w:eastAsia="Cambria" w:hAnsi="Cambria" w:cs="Cambria"/>
          <w:sz w:val="24"/>
          <w:szCs w:val="24"/>
        </w:rPr>
        <w:t xml:space="preserve"> </w:t>
      </w:r>
      <w:r>
        <w:rPr>
          <w:rFonts w:ascii="Cambria" w:eastAsia="Cambria" w:hAnsi="Cambria" w:cs="Cambria"/>
          <w:sz w:val="24"/>
          <w:szCs w:val="24"/>
        </w:rPr>
        <w:t>effect</w:t>
      </w:r>
      <w:r>
        <w:rPr>
          <w:rFonts w:ascii="Cambria" w:eastAsia="Cambria" w:hAnsi="Cambria" w:cs="Cambria"/>
          <w:color w:val="000000"/>
          <w:sz w:val="24"/>
          <w:szCs w:val="24"/>
        </w:rPr>
        <w:t xml:space="preserve"> on increasing </w:t>
      </w:r>
      <w:r>
        <w:rPr>
          <w:rFonts w:ascii="Cambria" w:eastAsia="Cambria" w:hAnsi="Cambria" w:cs="Cambria"/>
          <w:sz w:val="24"/>
          <w:szCs w:val="24"/>
        </w:rPr>
        <w:t>sales</w:t>
      </w:r>
      <w:r>
        <w:rPr>
          <w:rFonts w:ascii="Cambria" w:eastAsia="Cambria" w:hAnsi="Cambria" w:cs="Cambria"/>
          <w:color w:val="000000"/>
          <w:sz w:val="24"/>
          <w:szCs w:val="24"/>
        </w:rPr>
        <w:t xml:space="preserve">, making the transformation easier, more </w:t>
      </w:r>
      <w:r>
        <w:rPr>
          <w:rFonts w:ascii="Cambria" w:eastAsia="Cambria" w:hAnsi="Cambria" w:cs="Cambria"/>
          <w:sz w:val="24"/>
          <w:szCs w:val="24"/>
        </w:rPr>
        <w:t>efficient</w:t>
      </w:r>
      <w:r>
        <w:rPr>
          <w:rFonts w:ascii="Cambria" w:eastAsia="Cambria" w:hAnsi="Cambria" w:cs="Cambria"/>
          <w:color w:val="000000"/>
          <w:sz w:val="24"/>
          <w:szCs w:val="24"/>
        </w:rPr>
        <w:t xml:space="preserve"> and reducing</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costs </w:t>
      </w:r>
      <w:r>
        <w:rPr>
          <w:rFonts w:ascii="Cambria" w:eastAsia="Cambria" w:hAnsi="Cambria" w:cs="Cambria"/>
          <w:sz w:val="24"/>
          <w:szCs w:val="24"/>
        </w:rPr>
        <w:t>operational</w:t>
      </w:r>
      <w:r>
        <w:rPr>
          <w:rFonts w:ascii="Cambria" w:eastAsia="Cambria" w:hAnsi="Cambria" w:cs="Cambria"/>
          <w:color w:val="000000"/>
          <w:sz w:val="24"/>
          <w:szCs w:val="24"/>
        </w:rPr>
        <w:t xml:space="preserve"> for </w:t>
      </w:r>
      <w:r>
        <w:rPr>
          <w:rFonts w:ascii="Cambria" w:eastAsia="Cambria" w:hAnsi="Cambria" w:cs="Cambria"/>
          <w:sz w:val="24"/>
          <w:szCs w:val="24"/>
        </w:rPr>
        <w:t>actors</w:t>
      </w:r>
      <w:r>
        <w:rPr>
          <w:rFonts w:ascii="Cambria" w:eastAsia="Cambria" w:hAnsi="Cambria" w:cs="Cambria"/>
          <w:color w:val="000000"/>
          <w:sz w:val="24"/>
          <w:szCs w:val="24"/>
        </w:rPr>
        <w:t xml:space="preserve"> business</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and making it easier for consumers to make purchases. Collaboration is needed in </w:t>
      </w:r>
      <w:r>
        <w:rPr>
          <w:rFonts w:ascii="Cambria" w:eastAsia="Cambria" w:hAnsi="Cambria" w:cs="Cambria"/>
          <w:sz w:val="24"/>
          <w:szCs w:val="24"/>
        </w:rPr>
        <w:t>empowering</w:t>
      </w:r>
      <w:r>
        <w:rPr>
          <w:rFonts w:ascii="Cambria" w:eastAsia="Cambria" w:hAnsi="Cambria" w:cs="Cambria"/>
          <w:color w:val="000000"/>
          <w:sz w:val="24"/>
          <w:szCs w:val="24"/>
        </w:rPr>
        <w:t xml:space="preserve"> business actors, namely; (l) Involvement of the government and related parties to expand internet access in </w:t>
      </w:r>
      <w:r>
        <w:rPr>
          <w:rFonts w:ascii="Cambria" w:eastAsia="Cambria" w:hAnsi="Cambria" w:cs="Cambria"/>
          <w:sz w:val="24"/>
          <w:szCs w:val="24"/>
        </w:rPr>
        <w:t>each</w:t>
      </w:r>
      <w:r>
        <w:rPr>
          <w:rFonts w:ascii="Cambria" w:eastAsia="Cambria" w:hAnsi="Cambria" w:cs="Cambria"/>
          <w:color w:val="000000"/>
          <w:sz w:val="24"/>
          <w:szCs w:val="24"/>
        </w:rPr>
        <w:t xml:space="preserve"> region, (2) participation of the wise community in internet use, (3) Optimization </w:t>
      </w:r>
      <w:r>
        <w:rPr>
          <w:rFonts w:ascii="Cambria" w:eastAsia="Cambria" w:hAnsi="Cambria" w:cs="Cambria"/>
          <w:sz w:val="24"/>
          <w:szCs w:val="24"/>
        </w:rPr>
        <w:t>of</w:t>
      </w:r>
      <w:r w:rsidR="00690EAD">
        <w:rPr>
          <w:rFonts w:ascii="Cambria" w:eastAsia="Cambria" w:hAnsi="Cambria" w:cs="Cambria"/>
          <w:sz w:val="24"/>
          <w:szCs w:val="24"/>
        </w:rPr>
        <w:t xml:space="preserve"> </w:t>
      </w:r>
      <w:r>
        <w:rPr>
          <w:rFonts w:ascii="Cambria" w:eastAsia="Cambria" w:hAnsi="Cambria" w:cs="Cambria"/>
          <w:sz w:val="24"/>
          <w:szCs w:val="24"/>
        </w:rPr>
        <w:t>actors</w:t>
      </w:r>
      <w:r>
        <w:rPr>
          <w:rFonts w:ascii="Cambria" w:eastAsia="Cambria" w:hAnsi="Cambria" w:cs="Cambria"/>
          <w:color w:val="000000"/>
          <w:sz w:val="24"/>
          <w:szCs w:val="24"/>
        </w:rPr>
        <w:t xml:space="preserve"> business</w:t>
      </w:r>
      <w:r w:rsidR="00690EAD">
        <w:rPr>
          <w:rFonts w:ascii="Cambria" w:eastAsia="Cambria" w:hAnsi="Cambria" w:cs="Cambria"/>
          <w:color w:val="000000"/>
          <w:sz w:val="24"/>
          <w:szCs w:val="24"/>
        </w:rPr>
        <w:t xml:space="preserve"> i</w:t>
      </w:r>
      <w:r>
        <w:rPr>
          <w:rFonts w:ascii="Cambria" w:eastAsia="Cambria" w:hAnsi="Cambria" w:cs="Cambria"/>
          <w:color w:val="000000"/>
          <w:sz w:val="24"/>
          <w:szCs w:val="24"/>
        </w:rPr>
        <w:t>n developing online sales through the marketplace and social media.</w:t>
      </w:r>
    </w:p>
    <w:p w14:paraId="2B23AAA9" w14:textId="77777777" w:rsidR="0067797A" w:rsidRDefault="003A7EA4">
      <w:pPr>
        <w:widowControl w:val="0"/>
        <w:pBdr>
          <w:top w:val="nil"/>
          <w:left w:val="nil"/>
          <w:bottom w:val="nil"/>
          <w:right w:val="nil"/>
          <w:between w:val="nil"/>
        </w:pBdr>
        <w:tabs>
          <w:tab w:val="left" w:pos="8427"/>
        </w:tabs>
        <w:spacing w:before="52" w:after="0"/>
        <w:ind w:left="200" w:right="114" w:firstLine="568"/>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Based on the results of the literature review, the results of the analysis   </w:t>
      </w:r>
      <w:r>
        <w:rPr>
          <w:rFonts w:ascii="Cambria" w:eastAsia="Cambria" w:hAnsi="Cambria" w:cs="Cambria"/>
          <w:sz w:val="24"/>
          <w:szCs w:val="24"/>
        </w:rPr>
        <w:t>regarding</w:t>
      </w:r>
      <w:r>
        <w:rPr>
          <w:rFonts w:ascii="Cambria" w:eastAsia="Cambria" w:hAnsi="Cambria" w:cs="Cambria"/>
          <w:color w:val="000000"/>
          <w:sz w:val="24"/>
          <w:szCs w:val="24"/>
        </w:rPr>
        <w:t xml:space="preserve"> </w:t>
      </w:r>
      <w:r>
        <w:rPr>
          <w:rFonts w:ascii="Cambria" w:eastAsia="Cambria" w:hAnsi="Cambria" w:cs="Cambria"/>
          <w:color w:val="1F2023"/>
          <w:sz w:val="24"/>
          <w:szCs w:val="24"/>
        </w:rPr>
        <w:t>Strategy for Empowering MSMEs Go digital through social actions as follows:</w:t>
      </w:r>
    </w:p>
    <w:p w14:paraId="1256D3F6" w14:textId="77777777" w:rsidR="0067797A" w:rsidRDefault="0067797A">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280E518C"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485B1EC8"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6AB8BDF6"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4C5C885E"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14E85D9C"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315BECE2"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2E9B7152"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1C571AC0"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54AA07EC"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19FED037"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5F867B89"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453E2164"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7B93E55F"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73D36ADD"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10B79C25" w14:textId="77777777" w:rsidR="0067797A" w:rsidRDefault="0067797A">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6EEDF4A8" w14:textId="77777777" w:rsidR="0067797A" w:rsidRDefault="003A7EA4">
      <w:pPr>
        <w:widowControl w:val="0"/>
        <w:pBdr>
          <w:top w:val="nil"/>
          <w:left w:val="nil"/>
          <w:bottom w:val="nil"/>
          <w:right w:val="nil"/>
          <w:between w:val="nil"/>
        </w:pBdr>
        <w:spacing w:before="2" w:after="0"/>
        <w:ind w:left="200" w:right="118" w:firstLine="568"/>
        <w:jc w:val="center"/>
        <w:rPr>
          <w:rFonts w:ascii="Cambria" w:eastAsia="Cambria" w:hAnsi="Cambria" w:cs="Cambria"/>
          <w:color w:val="000000"/>
          <w:sz w:val="24"/>
          <w:szCs w:val="24"/>
        </w:rPr>
        <w:sectPr w:rsidR="0067797A">
          <w:type w:val="continuous"/>
          <w:pgSz w:w="11907" w:h="16840"/>
          <w:pgMar w:top="1389" w:right="1389" w:bottom="1389" w:left="1389" w:header="720" w:footer="720" w:gutter="0"/>
          <w:cols w:space="720"/>
        </w:sectPr>
      </w:pPr>
      <w:r>
        <w:rPr>
          <w:rFonts w:ascii="Cambria" w:eastAsia="Cambria" w:hAnsi="Cambria" w:cs="Cambria"/>
          <w:color w:val="1F2023"/>
          <w:sz w:val="24"/>
          <w:szCs w:val="24"/>
        </w:rPr>
        <w:lastRenderedPageBreak/>
        <w:t>Table 1. Analysis</w:t>
      </w:r>
      <w:r w:rsidR="00690EAD">
        <w:rPr>
          <w:rFonts w:ascii="Cambria" w:eastAsia="Cambria" w:hAnsi="Cambria" w:cs="Cambria"/>
          <w:color w:val="1F2023"/>
          <w:sz w:val="24"/>
          <w:szCs w:val="24"/>
        </w:rPr>
        <w:t xml:space="preserve"> </w:t>
      </w:r>
      <w:r>
        <w:rPr>
          <w:rFonts w:ascii="Cambria" w:eastAsia="Cambria" w:hAnsi="Cambria" w:cs="Cambria"/>
          <w:color w:val="1F2023"/>
          <w:sz w:val="24"/>
          <w:szCs w:val="24"/>
        </w:rPr>
        <w:t xml:space="preserve">strategy </w:t>
      </w:r>
      <w:r>
        <w:rPr>
          <w:rFonts w:ascii="Cambria" w:eastAsia="Cambria" w:hAnsi="Cambria" w:cs="Cambria"/>
          <w:color w:val="000000"/>
          <w:sz w:val="24"/>
          <w:szCs w:val="24"/>
        </w:rPr>
        <w:t>of</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empowerment </w:t>
      </w:r>
      <w:r>
        <w:rPr>
          <w:rFonts w:ascii="Cambria" w:eastAsia="Cambria" w:hAnsi="Cambria" w:cs="Cambria"/>
          <w:color w:val="1F2023"/>
          <w:sz w:val="24"/>
          <w:szCs w:val="24"/>
        </w:rPr>
        <w:t>MSMEs Go Digital</w:t>
      </w:r>
      <w:r w:rsidR="00690EAD">
        <w:rPr>
          <w:rFonts w:ascii="Cambria" w:eastAsia="Cambria" w:hAnsi="Cambria" w:cs="Cambria"/>
          <w:color w:val="1F2023"/>
          <w:sz w:val="24"/>
          <w:szCs w:val="24"/>
        </w:rPr>
        <w:t xml:space="preserve"> </w:t>
      </w:r>
      <w:r>
        <w:rPr>
          <w:rFonts w:ascii="Cambria" w:eastAsia="Cambria" w:hAnsi="Cambria" w:cs="Cambria"/>
          <w:color w:val="1F2023"/>
          <w:sz w:val="24"/>
          <w:szCs w:val="24"/>
        </w:rPr>
        <w:t>through social action</w:t>
      </w:r>
    </w:p>
    <w:p w14:paraId="39CFBA3B" w14:textId="77777777" w:rsidR="0067797A" w:rsidRDefault="0067797A">
      <w:pPr>
        <w:widowControl w:val="0"/>
        <w:pBdr>
          <w:top w:val="nil"/>
          <w:left w:val="nil"/>
          <w:bottom w:val="nil"/>
          <w:right w:val="nil"/>
          <w:between w:val="nil"/>
        </w:pBdr>
        <w:spacing w:after="0"/>
        <w:rPr>
          <w:rFonts w:ascii="Cambria" w:eastAsia="Cambria" w:hAnsi="Cambria" w:cs="Cambria"/>
          <w:color w:val="000000"/>
          <w:sz w:val="24"/>
          <w:szCs w:val="24"/>
        </w:rPr>
      </w:pPr>
    </w:p>
    <w:tbl>
      <w:tblPr>
        <w:tblStyle w:val="a"/>
        <w:tblW w:w="8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1689"/>
        <w:gridCol w:w="6074"/>
      </w:tblGrid>
      <w:tr w:rsidR="0067797A" w14:paraId="62D0BE24" w14:textId="77777777">
        <w:trPr>
          <w:trHeight w:val="270"/>
          <w:jc w:val="center"/>
        </w:trPr>
        <w:tc>
          <w:tcPr>
            <w:tcW w:w="537" w:type="dxa"/>
          </w:tcPr>
          <w:p w14:paraId="7128442B" w14:textId="77777777" w:rsidR="0067797A" w:rsidRDefault="003A7EA4">
            <w:pPr>
              <w:widowControl w:val="0"/>
              <w:pBdr>
                <w:top w:val="nil"/>
                <w:left w:val="nil"/>
                <w:bottom w:val="nil"/>
                <w:right w:val="nil"/>
                <w:between w:val="nil"/>
              </w:pBdr>
              <w:spacing w:before="1" w:after="0" w:line="249" w:lineRule="auto"/>
              <w:ind w:left="123"/>
              <w:rPr>
                <w:rFonts w:ascii="Cambria" w:eastAsia="Cambria" w:hAnsi="Cambria" w:cs="Cambria"/>
                <w:color w:val="000000"/>
                <w:sz w:val="24"/>
                <w:szCs w:val="24"/>
              </w:rPr>
            </w:pPr>
            <w:r>
              <w:rPr>
                <w:rFonts w:ascii="Cambria" w:eastAsia="Cambria" w:hAnsi="Cambria" w:cs="Cambria"/>
                <w:color w:val="000000"/>
                <w:sz w:val="24"/>
                <w:szCs w:val="24"/>
              </w:rPr>
              <w:t>No</w:t>
            </w:r>
          </w:p>
        </w:tc>
        <w:tc>
          <w:tcPr>
            <w:tcW w:w="1689" w:type="dxa"/>
          </w:tcPr>
          <w:p w14:paraId="30CC248D" w14:textId="77777777" w:rsidR="0067797A" w:rsidRDefault="003A7EA4">
            <w:pPr>
              <w:widowControl w:val="0"/>
              <w:pBdr>
                <w:top w:val="nil"/>
                <w:left w:val="nil"/>
                <w:bottom w:val="nil"/>
                <w:right w:val="nil"/>
                <w:between w:val="nil"/>
              </w:pBdr>
              <w:spacing w:before="1" w:after="0" w:line="249" w:lineRule="auto"/>
              <w:ind w:left="550"/>
              <w:rPr>
                <w:rFonts w:ascii="Cambria" w:eastAsia="Cambria" w:hAnsi="Cambria" w:cs="Cambria"/>
                <w:color w:val="000000"/>
                <w:sz w:val="24"/>
                <w:szCs w:val="24"/>
              </w:rPr>
            </w:pPr>
            <w:r>
              <w:rPr>
                <w:rFonts w:ascii="Cambria" w:eastAsia="Cambria" w:hAnsi="Cambria" w:cs="Cambria"/>
                <w:color w:val="000000"/>
                <w:sz w:val="24"/>
                <w:szCs w:val="24"/>
              </w:rPr>
              <w:t>Aspect</w:t>
            </w:r>
          </w:p>
        </w:tc>
        <w:tc>
          <w:tcPr>
            <w:tcW w:w="6074" w:type="dxa"/>
          </w:tcPr>
          <w:p w14:paraId="22A303AD" w14:textId="77777777" w:rsidR="0067797A" w:rsidRDefault="003A7EA4">
            <w:pPr>
              <w:widowControl w:val="0"/>
              <w:pBdr>
                <w:top w:val="nil"/>
                <w:left w:val="nil"/>
                <w:bottom w:val="nil"/>
                <w:right w:val="nil"/>
                <w:between w:val="nil"/>
              </w:pBdr>
              <w:spacing w:before="1" w:after="0" w:line="249" w:lineRule="auto"/>
              <w:ind w:left="2368" w:right="2366"/>
              <w:jc w:val="center"/>
              <w:rPr>
                <w:rFonts w:ascii="Cambria" w:eastAsia="Cambria" w:hAnsi="Cambria" w:cs="Cambria"/>
                <w:color w:val="000000"/>
                <w:sz w:val="24"/>
                <w:szCs w:val="24"/>
              </w:rPr>
            </w:pPr>
            <w:r>
              <w:rPr>
                <w:rFonts w:ascii="Cambria" w:eastAsia="Cambria" w:hAnsi="Cambria" w:cs="Cambria"/>
                <w:color w:val="000000"/>
                <w:sz w:val="24"/>
                <w:szCs w:val="24"/>
              </w:rPr>
              <w:t>Analysis Results</w:t>
            </w:r>
          </w:p>
        </w:tc>
      </w:tr>
      <w:tr w:rsidR="0067797A" w14:paraId="5D43FFDE" w14:textId="77777777">
        <w:trPr>
          <w:trHeight w:val="2730"/>
          <w:jc w:val="center"/>
        </w:trPr>
        <w:tc>
          <w:tcPr>
            <w:tcW w:w="537" w:type="dxa"/>
          </w:tcPr>
          <w:p w14:paraId="7D1B510D" w14:textId="77777777" w:rsidR="0067797A" w:rsidRDefault="003A7EA4">
            <w:pPr>
              <w:widowControl w:val="0"/>
              <w:pBdr>
                <w:top w:val="nil"/>
                <w:left w:val="nil"/>
                <w:bottom w:val="nil"/>
                <w:right w:val="nil"/>
                <w:between w:val="nil"/>
              </w:pBdr>
              <w:spacing w:after="0" w:line="266" w:lineRule="auto"/>
              <w:ind w:left="107"/>
              <w:rPr>
                <w:rFonts w:ascii="Cambria" w:eastAsia="Cambria" w:hAnsi="Cambria" w:cs="Cambria"/>
                <w:color w:val="000000"/>
                <w:sz w:val="24"/>
                <w:szCs w:val="24"/>
              </w:rPr>
            </w:pPr>
            <w:r>
              <w:rPr>
                <w:rFonts w:ascii="Cambria" w:eastAsia="Cambria" w:hAnsi="Cambria" w:cs="Cambria"/>
                <w:color w:val="000000"/>
                <w:sz w:val="24"/>
                <w:szCs w:val="24"/>
              </w:rPr>
              <w:t>1</w:t>
            </w:r>
          </w:p>
        </w:tc>
        <w:tc>
          <w:tcPr>
            <w:tcW w:w="1689" w:type="dxa"/>
          </w:tcPr>
          <w:p w14:paraId="1C016818" w14:textId="77777777" w:rsidR="0067797A" w:rsidRDefault="003A7EA4">
            <w:pPr>
              <w:widowControl w:val="0"/>
              <w:pBdr>
                <w:top w:val="nil"/>
                <w:left w:val="nil"/>
                <w:bottom w:val="nil"/>
                <w:right w:val="nil"/>
                <w:between w:val="nil"/>
              </w:pBdr>
              <w:spacing w:after="0" w:line="266" w:lineRule="auto"/>
              <w:ind w:left="106"/>
              <w:rPr>
                <w:rFonts w:ascii="Cambria" w:eastAsia="Cambria" w:hAnsi="Cambria" w:cs="Cambria"/>
                <w:color w:val="000000"/>
                <w:sz w:val="24"/>
                <w:szCs w:val="24"/>
              </w:rPr>
            </w:pPr>
            <w:r>
              <w:rPr>
                <w:rFonts w:ascii="Cambria" w:eastAsia="Cambria" w:hAnsi="Cambria" w:cs="Cambria"/>
                <w:color w:val="000000"/>
                <w:sz w:val="24"/>
                <w:szCs w:val="24"/>
              </w:rPr>
              <w:t>Identification</w:t>
            </w:r>
          </w:p>
        </w:tc>
        <w:tc>
          <w:tcPr>
            <w:tcW w:w="6074" w:type="dxa"/>
          </w:tcPr>
          <w:p w14:paraId="7D032AAB" w14:textId="77777777" w:rsidR="0067797A" w:rsidRDefault="003A7EA4">
            <w:pPr>
              <w:widowControl w:val="0"/>
              <w:numPr>
                <w:ilvl w:val="0"/>
                <w:numId w:val="5"/>
              </w:numPr>
              <w:pBdr>
                <w:top w:val="nil"/>
                <w:left w:val="nil"/>
                <w:bottom w:val="nil"/>
                <w:right w:val="nil"/>
                <w:between w:val="nil"/>
              </w:pBdr>
              <w:tabs>
                <w:tab w:val="left" w:pos="827"/>
              </w:tabs>
              <w:spacing w:after="0" w:line="240" w:lineRule="auto"/>
              <w:ind w:right="103"/>
              <w:jc w:val="both"/>
              <w:rPr>
                <w:color w:val="000000"/>
              </w:rPr>
            </w:pPr>
            <w:r>
              <w:rPr>
                <w:rFonts w:ascii="Cambria" w:eastAsia="Cambria" w:hAnsi="Cambria" w:cs="Cambria"/>
                <w:color w:val="000000"/>
                <w:sz w:val="24"/>
                <w:szCs w:val="24"/>
              </w:rPr>
              <w:t>Collaboration is needed between the government, private sector and self-help groups in</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assistance to MSME actors</w:t>
            </w:r>
          </w:p>
          <w:p w14:paraId="7D88ED09" w14:textId="77777777" w:rsidR="0067797A" w:rsidRDefault="003A7EA4">
            <w:pPr>
              <w:widowControl w:val="0"/>
              <w:numPr>
                <w:ilvl w:val="0"/>
                <w:numId w:val="5"/>
              </w:numPr>
              <w:pBdr>
                <w:top w:val="nil"/>
                <w:left w:val="nil"/>
                <w:bottom w:val="nil"/>
                <w:right w:val="nil"/>
                <w:between w:val="nil"/>
              </w:pBdr>
              <w:tabs>
                <w:tab w:val="left" w:pos="827"/>
              </w:tabs>
              <w:spacing w:before="1" w:after="0" w:line="240" w:lineRule="auto"/>
              <w:ind w:right="102"/>
              <w:jc w:val="both"/>
              <w:rPr>
                <w:color w:val="000000"/>
              </w:rPr>
            </w:pPr>
            <w:r>
              <w:rPr>
                <w:rFonts w:ascii="Cambria" w:eastAsia="Cambria" w:hAnsi="Cambria" w:cs="Cambria"/>
                <w:color w:val="000000"/>
                <w:sz w:val="24"/>
                <w:szCs w:val="24"/>
              </w:rPr>
              <w:t>providing</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Social community contributes to problems </w:t>
            </w:r>
            <w:r>
              <w:rPr>
                <w:rFonts w:ascii="Cambria" w:eastAsia="Cambria" w:hAnsi="Cambria" w:cs="Cambria"/>
                <w:sz w:val="24"/>
                <w:szCs w:val="24"/>
              </w:rPr>
              <w:t>faced</w:t>
            </w:r>
            <w:r>
              <w:rPr>
                <w:rFonts w:ascii="Cambria" w:eastAsia="Cambria" w:hAnsi="Cambria" w:cs="Cambria"/>
                <w:color w:val="000000"/>
                <w:sz w:val="24"/>
                <w:szCs w:val="24"/>
              </w:rPr>
              <w:t xml:space="preserve"> by MSME actors in facing economic digitization</w:t>
            </w:r>
          </w:p>
          <w:p w14:paraId="08FA697C" w14:textId="77777777" w:rsidR="0067797A" w:rsidRDefault="003A7EA4">
            <w:pPr>
              <w:widowControl w:val="0"/>
              <w:numPr>
                <w:ilvl w:val="0"/>
                <w:numId w:val="5"/>
              </w:numPr>
              <w:pBdr>
                <w:top w:val="nil"/>
                <w:left w:val="nil"/>
                <w:bottom w:val="nil"/>
                <w:right w:val="nil"/>
                <w:between w:val="nil"/>
              </w:pBdr>
              <w:tabs>
                <w:tab w:val="left" w:pos="827"/>
              </w:tabs>
              <w:spacing w:after="0" w:line="240" w:lineRule="auto"/>
              <w:ind w:right="104"/>
              <w:jc w:val="both"/>
              <w:rPr>
                <w:color w:val="000000"/>
              </w:rPr>
            </w:pPr>
            <w:r>
              <w:rPr>
                <w:rFonts w:ascii="Cambria" w:eastAsia="Cambria" w:hAnsi="Cambria" w:cs="Cambria"/>
                <w:color w:val="000000"/>
                <w:sz w:val="24"/>
                <w:szCs w:val="24"/>
              </w:rPr>
              <w:t>The concept of social entrepreneurship is oriented to the problems faced.</w:t>
            </w:r>
          </w:p>
          <w:p w14:paraId="09AD6D3A" w14:textId="77777777" w:rsidR="0067797A" w:rsidRDefault="003A7EA4">
            <w:pPr>
              <w:widowControl w:val="0"/>
              <w:numPr>
                <w:ilvl w:val="0"/>
                <w:numId w:val="5"/>
              </w:numPr>
              <w:pBdr>
                <w:top w:val="nil"/>
                <w:left w:val="nil"/>
                <w:bottom w:val="nil"/>
                <w:right w:val="nil"/>
                <w:between w:val="nil"/>
              </w:pBdr>
              <w:tabs>
                <w:tab w:val="left" w:pos="827"/>
              </w:tabs>
              <w:spacing w:after="0" w:line="268" w:lineRule="auto"/>
              <w:ind w:right="97"/>
              <w:jc w:val="both"/>
              <w:rPr>
                <w:color w:val="000000"/>
              </w:rPr>
            </w:pPr>
            <w:r>
              <w:rPr>
                <w:rFonts w:ascii="Cambria" w:eastAsia="Cambria" w:hAnsi="Cambria" w:cs="Cambria"/>
                <w:color w:val="000000"/>
                <w:sz w:val="24"/>
                <w:szCs w:val="24"/>
              </w:rPr>
              <w:t xml:space="preserve">needed </w:t>
            </w:r>
            <w:r>
              <w:rPr>
                <w:rFonts w:ascii="Cambria" w:eastAsia="Cambria" w:hAnsi="Cambria" w:cs="Cambria"/>
                <w:i/>
                <w:color w:val="000000"/>
                <w:sz w:val="24"/>
                <w:szCs w:val="24"/>
              </w:rPr>
              <w:t xml:space="preserve">Volunteers are </w:t>
            </w:r>
            <w:r>
              <w:rPr>
                <w:rFonts w:ascii="Cambria" w:eastAsia="Cambria" w:hAnsi="Cambria" w:cs="Cambria"/>
                <w:color w:val="000000"/>
                <w:sz w:val="24"/>
                <w:szCs w:val="24"/>
              </w:rPr>
              <w:t>MSME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to assist business actors towards digitization</w:t>
            </w:r>
          </w:p>
        </w:tc>
      </w:tr>
      <w:tr w:rsidR="0067797A" w14:paraId="2BBCF776" w14:textId="77777777">
        <w:trPr>
          <w:trHeight w:val="3843"/>
          <w:jc w:val="center"/>
        </w:trPr>
        <w:tc>
          <w:tcPr>
            <w:tcW w:w="537" w:type="dxa"/>
          </w:tcPr>
          <w:p w14:paraId="14BBD186" w14:textId="77777777" w:rsidR="0067797A" w:rsidRDefault="003A7EA4">
            <w:pPr>
              <w:widowControl w:val="0"/>
              <w:pBdr>
                <w:top w:val="nil"/>
                <w:left w:val="nil"/>
                <w:bottom w:val="nil"/>
                <w:right w:val="nil"/>
                <w:between w:val="nil"/>
              </w:pBdr>
              <w:spacing w:before="1" w:after="0" w:line="240" w:lineRule="auto"/>
              <w:ind w:left="107"/>
              <w:rPr>
                <w:rFonts w:ascii="Cambria" w:eastAsia="Cambria" w:hAnsi="Cambria" w:cs="Cambria"/>
                <w:color w:val="000000"/>
                <w:sz w:val="24"/>
                <w:szCs w:val="24"/>
              </w:rPr>
            </w:pPr>
            <w:r>
              <w:rPr>
                <w:rFonts w:ascii="Cambria" w:eastAsia="Cambria" w:hAnsi="Cambria" w:cs="Cambria"/>
                <w:color w:val="000000"/>
                <w:sz w:val="24"/>
                <w:szCs w:val="24"/>
              </w:rPr>
              <w:t>2</w:t>
            </w:r>
          </w:p>
        </w:tc>
        <w:tc>
          <w:tcPr>
            <w:tcW w:w="1689" w:type="dxa"/>
          </w:tcPr>
          <w:p w14:paraId="0461CE69" w14:textId="77777777" w:rsidR="0067797A" w:rsidRDefault="00690EAD">
            <w:pPr>
              <w:widowControl w:val="0"/>
              <w:pBdr>
                <w:top w:val="nil"/>
                <w:left w:val="nil"/>
                <w:bottom w:val="nil"/>
                <w:right w:val="nil"/>
                <w:between w:val="nil"/>
              </w:pBdr>
              <w:tabs>
                <w:tab w:val="left" w:pos="1218"/>
              </w:tabs>
              <w:spacing w:before="1" w:after="0" w:line="240" w:lineRule="auto"/>
              <w:ind w:left="106" w:right="98"/>
              <w:rPr>
                <w:rFonts w:ascii="Cambria" w:eastAsia="Cambria" w:hAnsi="Cambria" w:cs="Cambria"/>
                <w:color w:val="000000"/>
                <w:sz w:val="24"/>
                <w:szCs w:val="24"/>
              </w:rPr>
            </w:pPr>
            <w:r>
              <w:rPr>
                <w:rFonts w:ascii="Cambria" w:eastAsia="Cambria" w:hAnsi="Cambria" w:cs="Cambria"/>
                <w:color w:val="000000"/>
                <w:sz w:val="24"/>
                <w:szCs w:val="24"/>
              </w:rPr>
              <w:t xml:space="preserve">Factors - </w:t>
            </w:r>
            <w:proofErr w:type="spellStart"/>
            <w:r>
              <w:rPr>
                <w:rFonts w:ascii="Cambria" w:eastAsia="Cambria" w:hAnsi="Cambria" w:cs="Cambria"/>
                <w:color w:val="000000"/>
                <w:sz w:val="24"/>
                <w:szCs w:val="24"/>
              </w:rPr>
              <w:t>Opportunities</w:t>
            </w:r>
            <w:r w:rsidR="003A7EA4">
              <w:rPr>
                <w:rFonts w:ascii="Cambria" w:eastAsia="Cambria" w:hAnsi="Cambria" w:cs="Cambria"/>
                <w:color w:val="000000"/>
                <w:sz w:val="24"/>
                <w:szCs w:val="24"/>
              </w:rPr>
              <w:t>and</w:t>
            </w:r>
            <w:proofErr w:type="spellEnd"/>
            <w:r w:rsidR="003A7EA4">
              <w:rPr>
                <w:rFonts w:ascii="Cambria" w:eastAsia="Cambria" w:hAnsi="Cambria" w:cs="Cambria"/>
                <w:color w:val="000000"/>
                <w:sz w:val="24"/>
                <w:szCs w:val="24"/>
              </w:rPr>
              <w:t xml:space="preserve"> obstacles in facing digitization for MSME actors</w:t>
            </w:r>
          </w:p>
        </w:tc>
        <w:tc>
          <w:tcPr>
            <w:tcW w:w="6074" w:type="dxa"/>
          </w:tcPr>
          <w:p w14:paraId="3738459F" w14:textId="77777777" w:rsidR="0067797A" w:rsidRDefault="003A7EA4">
            <w:pPr>
              <w:widowControl w:val="0"/>
              <w:pBdr>
                <w:top w:val="nil"/>
                <w:left w:val="nil"/>
                <w:bottom w:val="nil"/>
                <w:right w:val="nil"/>
                <w:between w:val="nil"/>
              </w:pBdr>
              <w:spacing w:before="1" w:after="0" w:line="268" w:lineRule="auto"/>
              <w:ind w:left="106"/>
              <w:rPr>
                <w:rFonts w:ascii="Cambria" w:eastAsia="Cambria" w:hAnsi="Cambria" w:cs="Cambria"/>
                <w:color w:val="000000"/>
                <w:sz w:val="24"/>
                <w:szCs w:val="24"/>
              </w:rPr>
            </w:pPr>
            <w:r>
              <w:rPr>
                <w:rFonts w:ascii="Cambria" w:eastAsia="Cambria" w:hAnsi="Cambria" w:cs="Cambria"/>
                <w:color w:val="000000"/>
                <w:sz w:val="24"/>
                <w:szCs w:val="24"/>
              </w:rPr>
              <w:t>Opportunities:</w:t>
            </w:r>
          </w:p>
          <w:p w14:paraId="04D3B670" w14:textId="77777777" w:rsidR="0067797A" w:rsidRDefault="003A7EA4">
            <w:pPr>
              <w:widowControl w:val="0"/>
              <w:numPr>
                <w:ilvl w:val="0"/>
                <w:numId w:val="4"/>
              </w:numPr>
              <w:pBdr>
                <w:top w:val="nil"/>
                <w:left w:val="nil"/>
                <w:bottom w:val="nil"/>
                <w:right w:val="nil"/>
                <w:between w:val="nil"/>
              </w:pBdr>
              <w:tabs>
                <w:tab w:val="left" w:pos="827"/>
              </w:tabs>
              <w:spacing w:after="0" w:line="280" w:lineRule="auto"/>
              <w:jc w:val="both"/>
              <w:rPr>
                <w:color w:val="000000"/>
              </w:rPr>
            </w:pPr>
            <w:r>
              <w:rPr>
                <w:rFonts w:ascii="Cambria" w:eastAsia="Cambria" w:hAnsi="Cambria" w:cs="Cambria"/>
                <w:color w:val="000000"/>
                <w:sz w:val="24"/>
                <w:szCs w:val="24"/>
              </w:rPr>
              <w:t>Open wider market access</w:t>
            </w:r>
          </w:p>
          <w:p w14:paraId="490A99B7" w14:textId="77777777" w:rsidR="0067797A" w:rsidRDefault="003A7EA4">
            <w:pPr>
              <w:widowControl w:val="0"/>
              <w:numPr>
                <w:ilvl w:val="0"/>
                <w:numId w:val="4"/>
              </w:numPr>
              <w:pBdr>
                <w:top w:val="nil"/>
                <w:left w:val="nil"/>
                <w:bottom w:val="nil"/>
                <w:right w:val="nil"/>
                <w:between w:val="nil"/>
              </w:pBdr>
              <w:tabs>
                <w:tab w:val="left" w:pos="827"/>
              </w:tabs>
              <w:spacing w:after="0" w:line="280" w:lineRule="auto"/>
              <w:jc w:val="both"/>
              <w:rPr>
                <w:color w:val="000000"/>
              </w:rPr>
            </w:pPr>
            <w:r>
              <w:rPr>
                <w:rFonts w:ascii="Cambria" w:eastAsia="Cambria" w:hAnsi="Cambria" w:cs="Cambria"/>
                <w:color w:val="000000"/>
                <w:sz w:val="24"/>
                <w:szCs w:val="24"/>
              </w:rPr>
              <w:t>Assist MSME actors to upgrade</w:t>
            </w:r>
          </w:p>
          <w:p w14:paraId="36B7CFB5" w14:textId="77777777" w:rsidR="0067797A" w:rsidRDefault="003A7EA4">
            <w:pPr>
              <w:widowControl w:val="0"/>
              <w:numPr>
                <w:ilvl w:val="0"/>
                <w:numId w:val="4"/>
              </w:numPr>
              <w:pBdr>
                <w:top w:val="nil"/>
                <w:left w:val="nil"/>
                <w:bottom w:val="nil"/>
                <w:right w:val="nil"/>
                <w:between w:val="nil"/>
              </w:pBdr>
              <w:tabs>
                <w:tab w:val="left" w:pos="827"/>
              </w:tabs>
              <w:spacing w:after="0" w:line="240" w:lineRule="auto"/>
              <w:ind w:right="101"/>
              <w:jc w:val="both"/>
              <w:rPr>
                <w:color w:val="000000"/>
              </w:rPr>
            </w:pPr>
            <w:r>
              <w:rPr>
                <w:rFonts w:ascii="Cambria" w:eastAsia="Cambria" w:hAnsi="Cambria" w:cs="Cambria"/>
                <w:i/>
                <w:color w:val="000000"/>
                <w:sz w:val="24"/>
                <w:szCs w:val="24"/>
              </w:rPr>
              <w:t xml:space="preserve">Marketplace </w:t>
            </w:r>
            <w:r>
              <w:rPr>
                <w:rFonts w:ascii="Cambria" w:eastAsia="Cambria" w:hAnsi="Cambria" w:cs="Cambria"/>
                <w:color w:val="000000"/>
                <w:sz w:val="24"/>
                <w:szCs w:val="24"/>
              </w:rPr>
              <w:t xml:space="preserve">provides convenience for </w:t>
            </w:r>
            <w:r>
              <w:rPr>
                <w:rFonts w:ascii="Cambria" w:eastAsia="Cambria" w:hAnsi="Cambria" w:cs="Cambria"/>
                <w:sz w:val="24"/>
                <w:szCs w:val="24"/>
              </w:rPr>
              <w:t>consumers</w:t>
            </w:r>
            <w:r>
              <w:rPr>
                <w:rFonts w:ascii="Cambria" w:eastAsia="Cambria" w:hAnsi="Cambria" w:cs="Cambria"/>
                <w:color w:val="000000"/>
                <w:sz w:val="24"/>
                <w:szCs w:val="24"/>
              </w:rPr>
              <w:t xml:space="preserve"> to buy products</w:t>
            </w:r>
          </w:p>
          <w:p w14:paraId="44A81E82" w14:textId="77777777" w:rsidR="0067797A" w:rsidRDefault="003A7EA4">
            <w:pPr>
              <w:widowControl w:val="0"/>
              <w:numPr>
                <w:ilvl w:val="0"/>
                <w:numId w:val="4"/>
              </w:numPr>
              <w:pBdr>
                <w:top w:val="nil"/>
                <w:left w:val="nil"/>
                <w:bottom w:val="nil"/>
                <w:right w:val="nil"/>
                <w:between w:val="nil"/>
              </w:pBdr>
              <w:tabs>
                <w:tab w:val="left" w:pos="827"/>
              </w:tabs>
              <w:spacing w:after="0" w:line="240" w:lineRule="auto"/>
              <w:ind w:right="105"/>
              <w:jc w:val="both"/>
              <w:rPr>
                <w:color w:val="000000"/>
              </w:rPr>
            </w:pPr>
            <w:r>
              <w:rPr>
                <w:rFonts w:ascii="Cambria" w:eastAsia="Cambria" w:hAnsi="Cambria" w:cs="Cambria"/>
                <w:color w:val="000000"/>
                <w:sz w:val="24"/>
                <w:szCs w:val="24"/>
              </w:rPr>
              <w:t>Changes in</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behavior </w:t>
            </w:r>
            <w:r>
              <w:rPr>
                <w:rFonts w:ascii="Cambria" w:eastAsia="Cambria" w:hAnsi="Cambria" w:cs="Cambria"/>
                <w:sz w:val="24"/>
                <w:szCs w:val="24"/>
              </w:rPr>
              <w:t>consumer</w:t>
            </w:r>
            <w:r>
              <w:rPr>
                <w:rFonts w:ascii="Cambria" w:eastAsia="Cambria" w:hAnsi="Cambria" w:cs="Cambria"/>
                <w:color w:val="000000"/>
                <w:sz w:val="24"/>
                <w:szCs w:val="24"/>
              </w:rPr>
              <w:t xml:space="preserve"> provide market opportunities for MSME actors</w:t>
            </w:r>
          </w:p>
          <w:p w14:paraId="00A72D35" w14:textId="77777777" w:rsidR="0067797A" w:rsidRDefault="003A7EA4">
            <w:pPr>
              <w:widowControl w:val="0"/>
              <w:pBdr>
                <w:top w:val="nil"/>
                <w:left w:val="nil"/>
                <w:bottom w:val="nil"/>
                <w:right w:val="nil"/>
                <w:between w:val="nil"/>
              </w:pBdr>
              <w:spacing w:before="3" w:after="0" w:line="268" w:lineRule="auto"/>
              <w:ind w:left="106"/>
              <w:rPr>
                <w:rFonts w:ascii="Cambria" w:eastAsia="Cambria" w:hAnsi="Cambria" w:cs="Cambria"/>
                <w:color w:val="000000"/>
                <w:sz w:val="24"/>
                <w:szCs w:val="24"/>
              </w:rPr>
            </w:pPr>
            <w:r>
              <w:rPr>
                <w:rFonts w:ascii="Cambria" w:eastAsia="Cambria" w:hAnsi="Cambria" w:cs="Cambria"/>
                <w:color w:val="000000"/>
                <w:sz w:val="24"/>
                <w:szCs w:val="24"/>
              </w:rPr>
              <w:t>Barriers:</w:t>
            </w:r>
          </w:p>
          <w:p w14:paraId="287E04C6" w14:textId="77777777" w:rsidR="0067797A" w:rsidRDefault="003A7EA4">
            <w:pPr>
              <w:widowControl w:val="0"/>
              <w:numPr>
                <w:ilvl w:val="0"/>
                <w:numId w:val="4"/>
              </w:numPr>
              <w:pBdr>
                <w:top w:val="nil"/>
                <w:left w:val="nil"/>
                <w:bottom w:val="nil"/>
                <w:right w:val="nil"/>
                <w:between w:val="nil"/>
              </w:pBdr>
              <w:tabs>
                <w:tab w:val="left" w:pos="827"/>
              </w:tabs>
              <w:spacing w:after="0" w:line="240" w:lineRule="auto"/>
              <w:ind w:right="106"/>
              <w:jc w:val="both"/>
              <w:rPr>
                <w:color w:val="000000"/>
              </w:rPr>
            </w:pPr>
            <w:r>
              <w:rPr>
                <w:rFonts w:ascii="Cambria" w:eastAsia="Cambria" w:hAnsi="Cambria" w:cs="Cambria"/>
                <w:color w:val="000000"/>
                <w:sz w:val="24"/>
                <w:szCs w:val="24"/>
              </w:rPr>
              <w:t>Human resources are still low on understanding the digital economy Inadequate</w:t>
            </w:r>
          </w:p>
          <w:p w14:paraId="0589F474" w14:textId="77777777" w:rsidR="0067797A" w:rsidRDefault="003A7EA4">
            <w:pPr>
              <w:widowControl w:val="0"/>
              <w:numPr>
                <w:ilvl w:val="0"/>
                <w:numId w:val="4"/>
              </w:numPr>
              <w:pBdr>
                <w:top w:val="nil"/>
                <w:left w:val="nil"/>
                <w:bottom w:val="nil"/>
                <w:right w:val="nil"/>
                <w:between w:val="nil"/>
              </w:pBdr>
              <w:tabs>
                <w:tab w:val="left" w:pos="827"/>
              </w:tabs>
              <w:spacing w:after="0" w:line="240" w:lineRule="auto"/>
              <w:ind w:right="102"/>
              <w:jc w:val="both"/>
              <w:rPr>
                <w:color w:val="000000"/>
              </w:rPr>
            </w:pPr>
            <w:r>
              <w:rPr>
                <w:rFonts w:ascii="Cambria" w:eastAsia="Cambria" w:hAnsi="Cambria" w:cs="Cambria"/>
                <w:color w:val="000000"/>
                <w:sz w:val="24"/>
                <w:szCs w:val="24"/>
              </w:rPr>
              <w:t>training unsustainable and lack of a monitoring system as a follow-up to the results of the training</w:t>
            </w:r>
          </w:p>
          <w:p w14:paraId="1873C0ED" w14:textId="77777777" w:rsidR="0067797A" w:rsidRDefault="003A7EA4">
            <w:pPr>
              <w:widowControl w:val="0"/>
              <w:numPr>
                <w:ilvl w:val="0"/>
                <w:numId w:val="4"/>
              </w:numPr>
              <w:pBdr>
                <w:top w:val="nil"/>
                <w:left w:val="nil"/>
                <w:bottom w:val="nil"/>
                <w:right w:val="nil"/>
                <w:between w:val="nil"/>
              </w:pBdr>
              <w:tabs>
                <w:tab w:val="left" w:pos="827"/>
              </w:tabs>
              <w:spacing w:after="0" w:line="259" w:lineRule="auto"/>
              <w:jc w:val="both"/>
              <w:rPr>
                <w:color w:val="000000"/>
              </w:rPr>
            </w:pPr>
            <w:r>
              <w:rPr>
                <w:rFonts w:ascii="Cambria" w:eastAsia="Cambria" w:hAnsi="Cambria" w:cs="Cambria"/>
                <w:color w:val="000000"/>
                <w:sz w:val="24"/>
                <w:szCs w:val="24"/>
              </w:rPr>
              <w:t>Uneven internet access</w:t>
            </w:r>
          </w:p>
        </w:tc>
      </w:tr>
      <w:tr w:rsidR="0067797A" w14:paraId="052FF54F" w14:textId="77777777">
        <w:trPr>
          <w:trHeight w:val="1918"/>
          <w:jc w:val="center"/>
        </w:trPr>
        <w:tc>
          <w:tcPr>
            <w:tcW w:w="537" w:type="dxa"/>
          </w:tcPr>
          <w:p w14:paraId="0B6E4446" w14:textId="77777777" w:rsidR="0067797A" w:rsidRDefault="003A7EA4">
            <w:pPr>
              <w:widowControl w:val="0"/>
              <w:pBdr>
                <w:top w:val="nil"/>
                <w:left w:val="nil"/>
                <w:bottom w:val="nil"/>
                <w:right w:val="nil"/>
                <w:between w:val="nil"/>
              </w:pBdr>
              <w:spacing w:before="1" w:after="0" w:line="240" w:lineRule="auto"/>
              <w:ind w:left="107"/>
              <w:rPr>
                <w:rFonts w:ascii="Cambria" w:eastAsia="Cambria" w:hAnsi="Cambria" w:cs="Cambria"/>
                <w:color w:val="000000"/>
                <w:sz w:val="24"/>
                <w:szCs w:val="24"/>
              </w:rPr>
            </w:pPr>
            <w:r>
              <w:rPr>
                <w:rFonts w:ascii="Cambria" w:eastAsia="Cambria" w:hAnsi="Cambria" w:cs="Cambria"/>
                <w:color w:val="000000"/>
                <w:sz w:val="24"/>
                <w:szCs w:val="24"/>
              </w:rPr>
              <w:t>3</w:t>
            </w:r>
          </w:p>
        </w:tc>
        <w:tc>
          <w:tcPr>
            <w:tcW w:w="1689" w:type="dxa"/>
          </w:tcPr>
          <w:p w14:paraId="203DD775" w14:textId="77777777" w:rsidR="0067797A" w:rsidRDefault="003A7EA4">
            <w:pPr>
              <w:widowControl w:val="0"/>
              <w:pBdr>
                <w:top w:val="nil"/>
                <w:left w:val="nil"/>
                <w:bottom w:val="nil"/>
                <w:right w:val="nil"/>
                <w:between w:val="nil"/>
              </w:pBdr>
              <w:spacing w:before="1" w:after="0" w:line="240" w:lineRule="auto"/>
              <w:ind w:left="106" w:right="153"/>
              <w:rPr>
                <w:rFonts w:ascii="Cambria" w:eastAsia="Cambria" w:hAnsi="Cambria" w:cs="Cambria"/>
                <w:color w:val="000000"/>
                <w:sz w:val="24"/>
                <w:szCs w:val="24"/>
              </w:rPr>
            </w:pPr>
            <w:r>
              <w:rPr>
                <w:rFonts w:ascii="Cambria" w:eastAsia="Cambria" w:hAnsi="Cambria" w:cs="Cambria"/>
                <w:color w:val="000000"/>
                <w:sz w:val="24"/>
                <w:szCs w:val="24"/>
              </w:rPr>
              <w:t>Empowerment Strategy</w:t>
            </w:r>
          </w:p>
        </w:tc>
        <w:tc>
          <w:tcPr>
            <w:tcW w:w="6074" w:type="dxa"/>
          </w:tcPr>
          <w:p w14:paraId="7F7F712A" w14:textId="77777777" w:rsidR="0067797A" w:rsidRDefault="003A7EA4">
            <w:pPr>
              <w:widowControl w:val="0"/>
              <w:numPr>
                <w:ilvl w:val="0"/>
                <w:numId w:val="3"/>
              </w:numPr>
              <w:pBdr>
                <w:top w:val="nil"/>
                <w:left w:val="nil"/>
                <w:bottom w:val="nil"/>
                <w:right w:val="nil"/>
                <w:between w:val="nil"/>
              </w:pBdr>
              <w:tabs>
                <w:tab w:val="left" w:pos="827"/>
              </w:tabs>
              <w:spacing w:before="2" w:after="0" w:line="240" w:lineRule="auto"/>
              <w:ind w:right="100"/>
              <w:jc w:val="both"/>
              <w:rPr>
                <w:color w:val="000000"/>
              </w:rPr>
            </w:pPr>
            <w:r>
              <w:rPr>
                <w:rFonts w:ascii="Cambria" w:eastAsia="Cambria" w:hAnsi="Cambria" w:cs="Cambria"/>
                <w:color w:val="000000"/>
                <w:sz w:val="24"/>
                <w:szCs w:val="24"/>
              </w:rPr>
              <w:t>Community participation-based approach to foster self-reliance</w:t>
            </w:r>
          </w:p>
          <w:p w14:paraId="57254FA8" w14:textId="77777777" w:rsidR="0067797A" w:rsidRDefault="003A7EA4">
            <w:pPr>
              <w:widowControl w:val="0"/>
              <w:numPr>
                <w:ilvl w:val="0"/>
                <w:numId w:val="3"/>
              </w:numPr>
              <w:pBdr>
                <w:top w:val="nil"/>
                <w:left w:val="nil"/>
                <w:bottom w:val="nil"/>
                <w:right w:val="nil"/>
                <w:between w:val="nil"/>
              </w:pBdr>
              <w:tabs>
                <w:tab w:val="left" w:pos="827"/>
              </w:tabs>
              <w:spacing w:after="0" w:line="240" w:lineRule="auto"/>
              <w:ind w:right="103"/>
              <w:jc w:val="both"/>
              <w:rPr>
                <w:color w:val="000000"/>
              </w:rPr>
            </w:pPr>
            <w:r>
              <w:rPr>
                <w:rFonts w:ascii="Cambria" w:eastAsia="Cambria" w:hAnsi="Cambria" w:cs="Cambria"/>
                <w:color w:val="000000"/>
                <w:sz w:val="24"/>
                <w:szCs w:val="24"/>
              </w:rPr>
              <w:t xml:space="preserve">Creating </w:t>
            </w:r>
            <w:r>
              <w:rPr>
                <w:rFonts w:ascii="Cambria" w:eastAsia="Cambria" w:hAnsi="Cambria" w:cs="Cambria"/>
                <w:i/>
                <w:color w:val="000000"/>
                <w:sz w:val="24"/>
                <w:szCs w:val="24"/>
              </w:rPr>
              <w:t>a</w:t>
            </w:r>
            <w:r w:rsidR="00690EAD">
              <w:rPr>
                <w:rFonts w:ascii="Cambria" w:eastAsia="Cambria" w:hAnsi="Cambria" w:cs="Cambria"/>
                <w:i/>
                <w:color w:val="000000"/>
                <w:sz w:val="24"/>
                <w:szCs w:val="24"/>
              </w:rPr>
              <w:t xml:space="preserve"> </w:t>
            </w:r>
            <w:r>
              <w:rPr>
                <w:rFonts w:ascii="Cambria" w:eastAsia="Cambria" w:hAnsi="Cambria" w:cs="Cambria"/>
                <w:i/>
                <w:color w:val="000000"/>
                <w:sz w:val="24"/>
                <w:szCs w:val="24"/>
              </w:rPr>
              <w:t xml:space="preserve">platform </w:t>
            </w:r>
            <w:r>
              <w:rPr>
                <w:rFonts w:ascii="Cambria" w:eastAsia="Cambria" w:hAnsi="Cambria" w:cs="Cambria"/>
                <w:color w:val="000000"/>
                <w:sz w:val="24"/>
                <w:szCs w:val="24"/>
              </w:rPr>
              <w:t>social community</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to facilitate the needs of MSME actors as a forum for joint learning</w:t>
            </w:r>
          </w:p>
          <w:p w14:paraId="4D6DB7C6" w14:textId="77777777" w:rsidR="0067797A" w:rsidRDefault="003A7EA4">
            <w:pPr>
              <w:widowControl w:val="0"/>
              <w:numPr>
                <w:ilvl w:val="0"/>
                <w:numId w:val="3"/>
              </w:numPr>
              <w:pBdr>
                <w:top w:val="nil"/>
                <w:left w:val="nil"/>
                <w:bottom w:val="nil"/>
                <w:right w:val="nil"/>
                <w:between w:val="nil"/>
              </w:pBdr>
              <w:tabs>
                <w:tab w:val="left" w:pos="827"/>
              </w:tabs>
              <w:spacing w:after="0" w:line="268" w:lineRule="auto"/>
              <w:ind w:right="102"/>
              <w:jc w:val="both"/>
              <w:rPr>
                <w:color w:val="000000"/>
              </w:rPr>
            </w:pPr>
            <w:r>
              <w:rPr>
                <w:rFonts w:ascii="Cambria" w:eastAsia="Cambria" w:hAnsi="Cambria" w:cs="Cambria"/>
                <w:color w:val="000000"/>
                <w:sz w:val="24"/>
                <w:szCs w:val="24"/>
              </w:rPr>
              <w:t xml:space="preserve">Through the Digital Economy Clinic in developing human resources in </w:t>
            </w:r>
            <w:r>
              <w:rPr>
                <w:rFonts w:ascii="Cambria" w:eastAsia="Cambria" w:hAnsi="Cambria" w:cs="Cambria"/>
                <w:sz w:val="24"/>
                <w:szCs w:val="24"/>
              </w:rPr>
              <w:t>Utilization of</w:t>
            </w:r>
            <w:r>
              <w:rPr>
                <w:rFonts w:ascii="Cambria" w:eastAsia="Cambria" w:hAnsi="Cambria" w:cs="Cambria"/>
                <w:color w:val="000000"/>
                <w:sz w:val="24"/>
                <w:szCs w:val="24"/>
              </w:rPr>
              <w:t xml:space="preserve"> technology</w:t>
            </w:r>
          </w:p>
        </w:tc>
      </w:tr>
      <w:tr w:rsidR="0067797A" w14:paraId="2A3EAF55" w14:textId="77777777">
        <w:trPr>
          <w:trHeight w:val="1918"/>
          <w:jc w:val="center"/>
        </w:trPr>
        <w:tc>
          <w:tcPr>
            <w:tcW w:w="537" w:type="dxa"/>
            <w:tcBorders>
              <w:top w:val="single" w:sz="4" w:space="0" w:color="000000"/>
              <w:left w:val="single" w:sz="4" w:space="0" w:color="000000"/>
              <w:bottom w:val="single" w:sz="4" w:space="0" w:color="000000"/>
              <w:right w:val="single" w:sz="4" w:space="0" w:color="000000"/>
            </w:tcBorders>
          </w:tcPr>
          <w:p w14:paraId="1BE28B07" w14:textId="77777777" w:rsidR="0067797A" w:rsidRDefault="0067797A">
            <w:pPr>
              <w:widowControl w:val="0"/>
              <w:pBdr>
                <w:top w:val="nil"/>
                <w:left w:val="nil"/>
                <w:bottom w:val="nil"/>
                <w:right w:val="nil"/>
                <w:between w:val="nil"/>
              </w:pBdr>
              <w:spacing w:before="1" w:after="0" w:line="240" w:lineRule="auto"/>
              <w:ind w:left="107"/>
              <w:rPr>
                <w:rFonts w:ascii="Cambria" w:eastAsia="Cambria" w:hAnsi="Cambria" w:cs="Cambria"/>
                <w:color w:val="000000"/>
                <w:sz w:val="24"/>
                <w:szCs w:val="24"/>
              </w:rPr>
            </w:pPr>
          </w:p>
        </w:tc>
        <w:tc>
          <w:tcPr>
            <w:tcW w:w="1689" w:type="dxa"/>
            <w:tcBorders>
              <w:top w:val="single" w:sz="4" w:space="0" w:color="000000"/>
              <w:left w:val="single" w:sz="4" w:space="0" w:color="000000"/>
              <w:bottom w:val="single" w:sz="4" w:space="0" w:color="000000"/>
              <w:right w:val="single" w:sz="4" w:space="0" w:color="000000"/>
            </w:tcBorders>
          </w:tcPr>
          <w:p w14:paraId="5CFC4F47" w14:textId="77777777" w:rsidR="0067797A" w:rsidRDefault="0067797A">
            <w:pPr>
              <w:widowControl w:val="0"/>
              <w:pBdr>
                <w:top w:val="nil"/>
                <w:left w:val="nil"/>
                <w:bottom w:val="nil"/>
                <w:right w:val="nil"/>
                <w:between w:val="nil"/>
              </w:pBdr>
              <w:spacing w:before="1" w:after="0" w:line="240" w:lineRule="auto"/>
              <w:ind w:left="106" w:right="153"/>
              <w:rPr>
                <w:rFonts w:ascii="Cambria" w:eastAsia="Cambria" w:hAnsi="Cambria" w:cs="Cambria"/>
                <w:color w:val="000000"/>
                <w:sz w:val="24"/>
                <w:szCs w:val="24"/>
              </w:rPr>
            </w:pPr>
          </w:p>
        </w:tc>
        <w:tc>
          <w:tcPr>
            <w:tcW w:w="6074" w:type="dxa"/>
            <w:tcBorders>
              <w:top w:val="single" w:sz="4" w:space="0" w:color="000000"/>
              <w:left w:val="single" w:sz="4" w:space="0" w:color="000000"/>
              <w:bottom w:val="single" w:sz="4" w:space="0" w:color="000000"/>
              <w:right w:val="single" w:sz="4" w:space="0" w:color="000000"/>
            </w:tcBorders>
          </w:tcPr>
          <w:p w14:paraId="567A386C" w14:textId="77777777" w:rsidR="0067797A" w:rsidRDefault="003A7EA4">
            <w:pPr>
              <w:widowControl w:val="0"/>
              <w:numPr>
                <w:ilvl w:val="0"/>
                <w:numId w:val="2"/>
              </w:numPr>
              <w:pBdr>
                <w:top w:val="nil"/>
                <w:left w:val="nil"/>
                <w:bottom w:val="nil"/>
                <w:right w:val="nil"/>
                <w:between w:val="nil"/>
              </w:pBdr>
              <w:tabs>
                <w:tab w:val="left" w:pos="827"/>
              </w:tabs>
              <w:spacing w:before="1" w:after="0" w:line="240" w:lineRule="auto"/>
              <w:ind w:right="93"/>
              <w:jc w:val="both"/>
              <w:rPr>
                <w:color w:val="000000"/>
              </w:rPr>
            </w:pPr>
            <w:r>
              <w:rPr>
                <w:rFonts w:ascii="Cambria" w:eastAsia="Cambria" w:hAnsi="Cambria" w:cs="Cambria"/>
                <w:color w:val="000000"/>
                <w:sz w:val="24"/>
                <w:szCs w:val="24"/>
              </w:rPr>
              <w:t xml:space="preserve">Through the Smart Village Model as a solution to transforming technology in the village so that it can </w:t>
            </w:r>
            <w:r>
              <w:rPr>
                <w:rFonts w:ascii="Cambria" w:eastAsia="Cambria" w:hAnsi="Cambria" w:cs="Cambria"/>
                <w:sz w:val="24"/>
                <w:szCs w:val="24"/>
              </w:rPr>
              <w:t>reduce</w:t>
            </w:r>
            <w:r>
              <w:rPr>
                <w:rFonts w:ascii="Cambria" w:eastAsia="Cambria" w:hAnsi="Cambria" w:cs="Cambria"/>
                <w:color w:val="000000"/>
                <w:sz w:val="24"/>
                <w:szCs w:val="24"/>
              </w:rPr>
              <w:t xml:space="preserve"> the digital divide.</w:t>
            </w:r>
          </w:p>
          <w:p w14:paraId="29D37B13" w14:textId="77777777" w:rsidR="0067797A" w:rsidRDefault="003A7EA4">
            <w:pPr>
              <w:widowControl w:val="0"/>
              <w:numPr>
                <w:ilvl w:val="0"/>
                <w:numId w:val="2"/>
              </w:numPr>
              <w:pBdr>
                <w:top w:val="nil"/>
                <w:left w:val="nil"/>
                <w:bottom w:val="nil"/>
                <w:right w:val="nil"/>
                <w:between w:val="nil"/>
              </w:pBdr>
              <w:tabs>
                <w:tab w:val="left" w:pos="827"/>
              </w:tabs>
              <w:spacing w:after="0" w:line="240" w:lineRule="auto"/>
              <w:ind w:right="99"/>
              <w:jc w:val="both"/>
              <w:rPr>
                <w:color w:val="000000"/>
              </w:rPr>
            </w:pPr>
            <w:proofErr w:type="gramStart"/>
            <w:r>
              <w:rPr>
                <w:rFonts w:ascii="Cambria" w:eastAsia="Cambria" w:hAnsi="Cambria" w:cs="Cambria"/>
                <w:color w:val="000000"/>
                <w:sz w:val="24"/>
                <w:szCs w:val="24"/>
              </w:rPr>
              <w:t>enterprises</w:t>
            </w:r>
            <w:proofErr w:type="gramEnd"/>
            <w:r>
              <w:rPr>
                <w:rFonts w:ascii="Cambria" w:eastAsia="Cambria" w:hAnsi="Cambria" w:cs="Cambria"/>
                <w:color w:val="000000"/>
                <w:sz w:val="24"/>
                <w:szCs w:val="24"/>
              </w:rPr>
              <w:t xml:space="preserve"> </w:t>
            </w:r>
            <w:r>
              <w:rPr>
                <w:rFonts w:ascii="Cambria" w:eastAsia="Cambria" w:hAnsi="Cambria" w:cs="Cambria"/>
                <w:sz w:val="24"/>
                <w:szCs w:val="24"/>
              </w:rPr>
              <w:t>owned</w:t>
            </w:r>
            <w:r>
              <w:rPr>
                <w:rFonts w:ascii="Cambria" w:eastAsia="Cambria" w:hAnsi="Cambria" w:cs="Cambria"/>
                <w:color w:val="000000"/>
                <w:sz w:val="24"/>
                <w:szCs w:val="24"/>
              </w:rPr>
              <w:t xml:space="preserve"> Village-can be used as partners in developing the digital economy as a social institution in embracing business actors towards digitization.</w:t>
            </w:r>
          </w:p>
          <w:p w14:paraId="31255AB3" w14:textId="77777777" w:rsidR="0067797A" w:rsidRDefault="003A7EA4">
            <w:pPr>
              <w:widowControl w:val="0"/>
              <w:numPr>
                <w:ilvl w:val="0"/>
                <w:numId w:val="2"/>
              </w:numPr>
              <w:pBdr>
                <w:top w:val="nil"/>
                <w:left w:val="nil"/>
                <w:bottom w:val="nil"/>
                <w:right w:val="nil"/>
                <w:between w:val="nil"/>
              </w:pBdr>
              <w:tabs>
                <w:tab w:val="left" w:pos="827"/>
              </w:tabs>
              <w:spacing w:after="0" w:line="240" w:lineRule="auto"/>
              <w:ind w:right="103"/>
              <w:jc w:val="both"/>
              <w:rPr>
                <w:color w:val="000000"/>
              </w:rPr>
            </w:pPr>
            <w:r>
              <w:rPr>
                <w:rFonts w:ascii="Cambria" w:eastAsia="Cambria" w:hAnsi="Cambria" w:cs="Cambria"/>
                <w:color w:val="000000"/>
                <w:sz w:val="24"/>
                <w:szCs w:val="24"/>
              </w:rPr>
              <w:t xml:space="preserve">Through economic heroes as a form of social community in empowering and </w:t>
            </w:r>
            <w:r>
              <w:rPr>
                <w:rFonts w:ascii="Cambria" w:eastAsia="Cambria" w:hAnsi="Cambria" w:cs="Cambria"/>
                <w:sz w:val="24"/>
                <w:szCs w:val="24"/>
              </w:rPr>
              <w:t>facilitating</w:t>
            </w:r>
            <w:r>
              <w:rPr>
                <w:rFonts w:ascii="Cambria" w:eastAsia="Cambria" w:hAnsi="Cambria" w:cs="Cambria"/>
                <w:color w:val="000000"/>
                <w:sz w:val="24"/>
                <w:szCs w:val="24"/>
              </w:rPr>
              <w:t xml:space="preserve"> actors</w:t>
            </w:r>
          </w:p>
          <w:p w14:paraId="011553DB" w14:textId="77777777" w:rsidR="0067797A" w:rsidRDefault="003A7EA4">
            <w:pPr>
              <w:widowControl w:val="0"/>
              <w:pBdr>
                <w:top w:val="nil"/>
                <w:left w:val="nil"/>
                <w:bottom w:val="nil"/>
                <w:right w:val="nil"/>
                <w:between w:val="nil"/>
              </w:pBdr>
              <w:tabs>
                <w:tab w:val="left" w:pos="827"/>
              </w:tabs>
              <w:spacing w:before="2" w:after="0" w:line="240" w:lineRule="auto"/>
              <w:ind w:left="826" w:right="100" w:hanging="361"/>
              <w:jc w:val="both"/>
              <w:rPr>
                <w:rFonts w:ascii="Cambria" w:eastAsia="Cambria" w:hAnsi="Cambria" w:cs="Cambria"/>
                <w:color w:val="000000"/>
                <w:sz w:val="24"/>
                <w:szCs w:val="24"/>
              </w:rPr>
            </w:pPr>
            <w:r>
              <w:rPr>
                <w:rFonts w:ascii="Cambria" w:eastAsia="Cambria" w:hAnsi="Cambria" w:cs="Cambria"/>
                <w:color w:val="000000"/>
                <w:sz w:val="24"/>
                <w:szCs w:val="24"/>
              </w:rPr>
              <w:t>MSME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towards digital economy</w:t>
            </w:r>
          </w:p>
        </w:tc>
      </w:tr>
      <w:tr w:rsidR="0067797A" w14:paraId="0D4FE0D7" w14:textId="77777777">
        <w:trPr>
          <w:trHeight w:val="1918"/>
          <w:jc w:val="center"/>
        </w:trPr>
        <w:tc>
          <w:tcPr>
            <w:tcW w:w="537" w:type="dxa"/>
            <w:tcBorders>
              <w:top w:val="single" w:sz="4" w:space="0" w:color="000000"/>
              <w:left w:val="single" w:sz="4" w:space="0" w:color="000000"/>
              <w:bottom w:val="single" w:sz="4" w:space="0" w:color="000000"/>
              <w:right w:val="single" w:sz="4" w:space="0" w:color="000000"/>
            </w:tcBorders>
          </w:tcPr>
          <w:p w14:paraId="41D92141" w14:textId="77777777" w:rsidR="0067797A" w:rsidRDefault="003A7EA4" w:rsidP="00690EAD">
            <w:pPr>
              <w:widowControl w:val="0"/>
              <w:pBdr>
                <w:top w:val="nil"/>
                <w:left w:val="nil"/>
                <w:bottom w:val="nil"/>
                <w:right w:val="nil"/>
                <w:between w:val="nil"/>
              </w:pBdr>
              <w:spacing w:before="1" w:after="0" w:line="240" w:lineRule="auto"/>
              <w:ind w:left="107"/>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4 </w:t>
            </w:r>
          </w:p>
        </w:tc>
        <w:tc>
          <w:tcPr>
            <w:tcW w:w="1689" w:type="dxa"/>
            <w:tcBorders>
              <w:top w:val="single" w:sz="4" w:space="0" w:color="000000"/>
              <w:left w:val="single" w:sz="4" w:space="0" w:color="000000"/>
              <w:bottom w:val="single" w:sz="4" w:space="0" w:color="000000"/>
              <w:right w:val="single" w:sz="4" w:space="0" w:color="000000"/>
            </w:tcBorders>
          </w:tcPr>
          <w:p w14:paraId="41DD83A2" w14:textId="77777777" w:rsidR="0067797A" w:rsidRDefault="00690EAD">
            <w:pPr>
              <w:widowControl w:val="0"/>
              <w:pBdr>
                <w:top w:val="nil"/>
                <w:left w:val="nil"/>
                <w:bottom w:val="nil"/>
                <w:right w:val="nil"/>
                <w:between w:val="nil"/>
              </w:pBdr>
              <w:spacing w:before="1" w:after="0" w:line="240" w:lineRule="auto"/>
              <w:ind w:left="106" w:right="153"/>
              <w:rPr>
                <w:rFonts w:ascii="Cambria" w:eastAsia="Cambria" w:hAnsi="Cambria" w:cs="Cambria"/>
                <w:color w:val="000000"/>
                <w:sz w:val="24"/>
                <w:szCs w:val="24"/>
              </w:rPr>
            </w:pPr>
            <w:r>
              <w:rPr>
                <w:rFonts w:ascii="Cambria" w:eastAsia="Cambria" w:hAnsi="Cambria" w:cs="Cambria"/>
                <w:color w:val="000000"/>
                <w:sz w:val="24"/>
                <w:szCs w:val="24"/>
              </w:rPr>
              <w:t xml:space="preserve">The </w:t>
            </w:r>
            <w:r w:rsidR="003A7EA4">
              <w:rPr>
                <w:rFonts w:ascii="Cambria" w:eastAsia="Cambria" w:hAnsi="Cambria" w:cs="Cambria"/>
                <w:color w:val="000000"/>
                <w:sz w:val="24"/>
                <w:szCs w:val="24"/>
              </w:rPr>
              <w:t>pattern of fostering MSME actors to go digital</w:t>
            </w:r>
          </w:p>
        </w:tc>
        <w:tc>
          <w:tcPr>
            <w:tcW w:w="6074" w:type="dxa"/>
            <w:tcBorders>
              <w:top w:val="single" w:sz="4" w:space="0" w:color="000000"/>
              <w:left w:val="single" w:sz="4" w:space="0" w:color="000000"/>
              <w:bottom w:val="single" w:sz="4" w:space="0" w:color="000000"/>
              <w:right w:val="single" w:sz="4" w:space="0" w:color="000000"/>
            </w:tcBorders>
          </w:tcPr>
          <w:p w14:paraId="6A0FA4E2" w14:textId="77777777" w:rsidR="0067797A" w:rsidRDefault="003A7EA4">
            <w:pPr>
              <w:widowControl w:val="0"/>
              <w:numPr>
                <w:ilvl w:val="0"/>
                <w:numId w:val="1"/>
              </w:numPr>
              <w:pBdr>
                <w:top w:val="nil"/>
                <w:left w:val="nil"/>
                <w:bottom w:val="nil"/>
                <w:right w:val="nil"/>
                <w:between w:val="nil"/>
              </w:pBdr>
              <w:tabs>
                <w:tab w:val="left" w:pos="827"/>
              </w:tabs>
              <w:spacing w:after="0" w:line="240" w:lineRule="auto"/>
              <w:ind w:right="101"/>
              <w:jc w:val="both"/>
              <w:rPr>
                <w:color w:val="000000"/>
              </w:rPr>
            </w:pPr>
            <w:r>
              <w:rPr>
                <w:rFonts w:ascii="Cambria" w:eastAsia="Cambria" w:hAnsi="Cambria" w:cs="Cambria"/>
                <w:color w:val="000000"/>
                <w:sz w:val="24"/>
                <w:szCs w:val="24"/>
              </w:rPr>
              <w:t>Develop a formal, non-formal and informal education system by designing a curriculum according to the needs in economic development digital noodles for MSME actors</w:t>
            </w:r>
          </w:p>
          <w:p w14:paraId="7535536E" w14:textId="77777777" w:rsidR="0067797A" w:rsidRDefault="003A7EA4">
            <w:pPr>
              <w:widowControl w:val="0"/>
              <w:numPr>
                <w:ilvl w:val="0"/>
                <w:numId w:val="1"/>
              </w:numPr>
              <w:pBdr>
                <w:top w:val="nil"/>
                <w:left w:val="nil"/>
                <w:bottom w:val="nil"/>
                <w:right w:val="nil"/>
                <w:between w:val="nil"/>
              </w:pBdr>
              <w:tabs>
                <w:tab w:val="left" w:pos="827"/>
              </w:tabs>
              <w:spacing w:after="0" w:line="240" w:lineRule="auto"/>
              <w:ind w:right="102"/>
              <w:jc w:val="both"/>
              <w:rPr>
                <w:color w:val="000000"/>
              </w:rPr>
            </w:pPr>
            <w:r>
              <w:rPr>
                <w:rFonts w:ascii="Cambria" w:eastAsia="Cambria" w:hAnsi="Cambria" w:cs="Cambria"/>
                <w:color w:val="000000"/>
                <w:sz w:val="24"/>
                <w:szCs w:val="24"/>
              </w:rPr>
              <w:t>Improving digital literacy skills through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generation </w:t>
            </w:r>
            <w:r>
              <w:rPr>
                <w:rFonts w:ascii="Cambria" w:eastAsia="Cambria" w:hAnsi="Cambria" w:cs="Cambria"/>
                <w:sz w:val="24"/>
                <w:szCs w:val="24"/>
              </w:rPr>
              <w:t>millennial</w:t>
            </w:r>
            <w:r>
              <w:rPr>
                <w:rFonts w:ascii="Cambria" w:eastAsia="Cambria" w:hAnsi="Cambria" w:cs="Cambria"/>
                <w:color w:val="000000"/>
                <w:sz w:val="24"/>
                <w:szCs w:val="24"/>
              </w:rPr>
              <w:t xml:space="preserve"> as the main actor because they are more technology literate and can be used as agents of change</w:t>
            </w:r>
          </w:p>
          <w:p w14:paraId="19CEA14B" w14:textId="77777777" w:rsidR="0067797A" w:rsidRDefault="003A7EA4">
            <w:pPr>
              <w:widowControl w:val="0"/>
              <w:numPr>
                <w:ilvl w:val="0"/>
                <w:numId w:val="1"/>
              </w:numPr>
              <w:pBdr>
                <w:top w:val="nil"/>
                <w:left w:val="nil"/>
                <w:bottom w:val="nil"/>
                <w:right w:val="nil"/>
                <w:between w:val="nil"/>
              </w:pBdr>
              <w:tabs>
                <w:tab w:val="left" w:pos="827"/>
              </w:tabs>
              <w:spacing w:after="0" w:line="240" w:lineRule="auto"/>
              <w:ind w:right="98"/>
              <w:jc w:val="both"/>
              <w:rPr>
                <w:color w:val="000000"/>
              </w:rPr>
            </w:pPr>
            <w:r>
              <w:rPr>
                <w:rFonts w:ascii="Cambria" w:eastAsia="Cambria" w:hAnsi="Cambria" w:cs="Cambria"/>
                <w:color w:val="000000"/>
                <w:sz w:val="24"/>
                <w:szCs w:val="24"/>
              </w:rPr>
              <w:t>Conduct training, focus group discussions, courses and ongoing technical guidance for the development of MSME actors</w:t>
            </w:r>
          </w:p>
          <w:p w14:paraId="270E7751" w14:textId="77777777" w:rsidR="0067797A" w:rsidRDefault="003A7EA4">
            <w:pPr>
              <w:widowControl w:val="0"/>
              <w:numPr>
                <w:ilvl w:val="0"/>
                <w:numId w:val="1"/>
              </w:numPr>
              <w:pBdr>
                <w:top w:val="nil"/>
                <w:left w:val="nil"/>
                <w:bottom w:val="nil"/>
                <w:right w:val="nil"/>
                <w:between w:val="nil"/>
              </w:pBdr>
              <w:tabs>
                <w:tab w:val="left" w:pos="827"/>
              </w:tabs>
              <w:spacing w:after="0" w:line="242" w:lineRule="auto"/>
              <w:ind w:right="103"/>
              <w:jc w:val="both"/>
              <w:rPr>
                <w:color w:val="000000"/>
              </w:rPr>
            </w:pPr>
            <w:r>
              <w:rPr>
                <w:rFonts w:ascii="Cambria" w:eastAsia="Cambria" w:hAnsi="Cambria" w:cs="Cambria"/>
                <w:color w:val="000000"/>
                <w:sz w:val="24"/>
                <w:szCs w:val="24"/>
              </w:rPr>
              <w:t>Create learning media in the form of online motivational videos in supporting independent learning for business actors</w:t>
            </w:r>
          </w:p>
          <w:p w14:paraId="71041353" w14:textId="77777777" w:rsidR="0067797A" w:rsidRDefault="003A7EA4">
            <w:pPr>
              <w:widowControl w:val="0"/>
              <w:numPr>
                <w:ilvl w:val="0"/>
                <w:numId w:val="1"/>
              </w:numPr>
              <w:pBdr>
                <w:top w:val="nil"/>
                <w:left w:val="nil"/>
                <w:bottom w:val="nil"/>
                <w:right w:val="nil"/>
                <w:between w:val="nil"/>
              </w:pBdr>
              <w:tabs>
                <w:tab w:val="left" w:pos="827"/>
              </w:tabs>
              <w:spacing w:after="0" w:line="240" w:lineRule="auto"/>
              <w:ind w:right="98"/>
              <w:jc w:val="both"/>
              <w:rPr>
                <w:color w:val="000000"/>
              </w:rPr>
            </w:pPr>
            <w:r>
              <w:rPr>
                <w:rFonts w:ascii="Cambria" w:eastAsia="Cambria" w:hAnsi="Cambria" w:cs="Cambria"/>
                <w:color w:val="000000"/>
                <w:sz w:val="24"/>
                <w:szCs w:val="24"/>
              </w:rPr>
              <w:t xml:space="preserve">Providing assistance in product marketing through technical applications in the application of e- </w:t>
            </w:r>
            <w:r>
              <w:rPr>
                <w:rFonts w:ascii="Cambria" w:eastAsia="Cambria" w:hAnsi="Cambria" w:cs="Cambria"/>
                <w:sz w:val="24"/>
                <w:szCs w:val="24"/>
              </w:rPr>
              <w:t>commerce</w:t>
            </w:r>
          </w:p>
          <w:p w14:paraId="44663A22" w14:textId="77777777" w:rsidR="0067797A" w:rsidRDefault="003A7EA4">
            <w:pPr>
              <w:widowControl w:val="0"/>
              <w:numPr>
                <w:ilvl w:val="0"/>
                <w:numId w:val="1"/>
              </w:numPr>
              <w:pBdr>
                <w:top w:val="nil"/>
                <w:left w:val="nil"/>
                <w:bottom w:val="nil"/>
                <w:right w:val="nil"/>
                <w:between w:val="nil"/>
              </w:pBdr>
              <w:tabs>
                <w:tab w:val="left" w:pos="827"/>
              </w:tabs>
              <w:spacing w:after="0" w:line="240" w:lineRule="auto"/>
              <w:ind w:right="102"/>
              <w:jc w:val="both"/>
              <w:rPr>
                <w:color w:val="000000"/>
              </w:rPr>
            </w:pPr>
            <w:r>
              <w:rPr>
                <w:rFonts w:ascii="Cambria" w:eastAsia="Cambria" w:hAnsi="Cambria" w:cs="Cambria"/>
                <w:color w:val="000000"/>
                <w:sz w:val="24"/>
                <w:szCs w:val="24"/>
              </w:rPr>
              <w:t>Fostering the entrepreneurial spirit of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generation </w:t>
            </w:r>
            <w:r>
              <w:rPr>
                <w:rFonts w:ascii="Cambria" w:eastAsia="Cambria" w:hAnsi="Cambria" w:cs="Cambria"/>
                <w:sz w:val="24"/>
                <w:szCs w:val="24"/>
              </w:rPr>
              <w:t>millennial</w:t>
            </w:r>
            <w:r>
              <w:rPr>
                <w:rFonts w:ascii="Cambria" w:eastAsia="Cambria" w:hAnsi="Cambria" w:cs="Cambria"/>
                <w:color w:val="000000"/>
                <w:sz w:val="24"/>
                <w:szCs w:val="24"/>
              </w:rPr>
              <w:t xml:space="preserve"> through entrepreneurship classes through training, seminars, technical guidance and e-learning</w:t>
            </w:r>
          </w:p>
          <w:p w14:paraId="20D1023F" w14:textId="77777777" w:rsidR="0067797A" w:rsidRDefault="003A7EA4">
            <w:pPr>
              <w:widowControl w:val="0"/>
              <w:numPr>
                <w:ilvl w:val="0"/>
                <w:numId w:val="1"/>
              </w:numPr>
              <w:pBdr>
                <w:top w:val="nil"/>
                <w:left w:val="nil"/>
                <w:bottom w:val="nil"/>
                <w:right w:val="nil"/>
                <w:between w:val="nil"/>
              </w:pBdr>
              <w:tabs>
                <w:tab w:val="left" w:pos="827"/>
              </w:tabs>
              <w:spacing w:after="0" w:line="240" w:lineRule="auto"/>
              <w:ind w:right="104"/>
              <w:jc w:val="both"/>
              <w:rPr>
                <w:color w:val="000000"/>
              </w:rPr>
            </w:pPr>
            <w:r>
              <w:rPr>
                <w:rFonts w:ascii="Cambria" w:eastAsia="Cambria" w:hAnsi="Cambria" w:cs="Cambria"/>
                <w:color w:val="000000"/>
                <w:sz w:val="24"/>
                <w:szCs w:val="24"/>
              </w:rPr>
              <w:t>Conducting ongoing training and monitoring out of training</w:t>
            </w:r>
          </w:p>
        </w:tc>
      </w:tr>
    </w:tbl>
    <w:p w14:paraId="4C714330" w14:textId="77777777" w:rsidR="0067797A" w:rsidRDefault="003A7EA4">
      <w:pPr>
        <w:widowControl w:val="0"/>
        <w:pBdr>
          <w:top w:val="nil"/>
          <w:left w:val="nil"/>
          <w:bottom w:val="nil"/>
          <w:right w:val="nil"/>
          <w:between w:val="nil"/>
        </w:pBdr>
        <w:spacing w:after="0" w:line="240" w:lineRule="auto"/>
        <w:ind w:left="200"/>
        <w:rPr>
          <w:rFonts w:ascii="Cambria" w:eastAsia="Cambria" w:hAnsi="Cambria" w:cs="Cambria"/>
          <w:color w:val="000000"/>
          <w:sz w:val="24"/>
          <w:szCs w:val="24"/>
        </w:rPr>
        <w:sectPr w:rsidR="0067797A">
          <w:type w:val="continuous"/>
          <w:pgSz w:w="11907" w:h="16840"/>
          <w:pgMar w:top="1389" w:right="1389" w:bottom="1389" w:left="1389" w:header="720" w:footer="720" w:gutter="0"/>
          <w:cols w:space="720"/>
        </w:sectPr>
      </w:pPr>
      <w:r>
        <w:rPr>
          <w:rFonts w:ascii="Cambria" w:eastAsia="Cambria" w:hAnsi="Cambria" w:cs="Cambria"/>
          <w:color w:val="000000"/>
          <w:sz w:val="24"/>
          <w:szCs w:val="24"/>
        </w:rPr>
        <w:t xml:space="preserve">   Sourc</w:t>
      </w:r>
      <w:r w:rsidR="00690EAD">
        <w:rPr>
          <w:rFonts w:ascii="Cambria" w:eastAsia="Cambria" w:hAnsi="Cambria" w:cs="Cambria"/>
          <w:color w:val="000000"/>
          <w:sz w:val="24"/>
          <w:szCs w:val="24"/>
        </w:rPr>
        <w:t>e: Research results processed</w:t>
      </w:r>
    </w:p>
    <w:p w14:paraId="302B7349" w14:textId="77777777" w:rsidR="0067797A" w:rsidRDefault="003A7EA4">
      <w:pPr>
        <w:widowControl w:val="0"/>
        <w:pBdr>
          <w:top w:val="nil"/>
          <w:left w:val="nil"/>
          <w:bottom w:val="nil"/>
          <w:right w:val="nil"/>
          <w:between w:val="nil"/>
        </w:pBdr>
        <w:tabs>
          <w:tab w:val="left" w:pos="2051"/>
          <w:tab w:val="left" w:pos="3198"/>
          <w:tab w:val="left" w:pos="3235"/>
        </w:tabs>
        <w:spacing w:before="52" w:after="0" w:line="240" w:lineRule="auto"/>
        <w:ind w:left="200" w:right="38" w:firstLine="719"/>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technology can change the paradigm of people to always innovate, so that they become more </w:t>
      </w:r>
      <w:r>
        <w:rPr>
          <w:rFonts w:ascii="Cambria" w:eastAsia="Cambria" w:hAnsi="Cambria" w:cs="Cambria"/>
          <w:sz w:val="24"/>
          <w:szCs w:val="24"/>
        </w:rPr>
        <w:t>efficient</w:t>
      </w:r>
      <w:r>
        <w:rPr>
          <w:rFonts w:ascii="Cambria" w:eastAsia="Cambria" w:hAnsi="Cambria" w:cs="Cambria"/>
          <w:color w:val="000000"/>
          <w:sz w:val="24"/>
          <w:szCs w:val="24"/>
        </w:rPr>
        <w:t xml:space="preserve"> and effective and have an impact on the online marketing system so that technological advances are very influential influence the economy (Anton </w:t>
      </w:r>
      <w:proofErr w:type="spellStart"/>
      <w:r>
        <w:rPr>
          <w:rFonts w:ascii="Cambria" w:eastAsia="Cambria" w:hAnsi="Cambria" w:cs="Cambria"/>
          <w:color w:val="000000"/>
          <w:sz w:val="24"/>
          <w:szCs w:val="24"/>
        </w:rPr>
        <w:t>Wardaya</w:t>
      </w:r>
      <w:proofErr w:type="spellEnd"/>
      <w:r>
        <w:rPr>
          <w:rFonts w:ascii="Cambria" w:eastAsia="Cambria" w:hAnsi="Cambria" w:cs="Cambria"/>
          <w:color w:val="000000"/>
          <w:sz w:val="24"/>
          <w:szCs w:val="24"/>
        </w:rPr>
        <w:t>., 2020) (</w:t>
      </w:r>
      <w:proofErr w:type="spellStart"/>
      <w:r>
        <w:rPr>
          <w:rFonts w:ascii="Cambria" w:eastAsia="Cambria" w:hAnsi="Cambria" w:cs="Cambria"/>
          <w:color w:val="000000"/>
          <w:sz w:val="24"/>
          <w:szCs w:val="24"/>
        </w:rPr>
        <w:t>Susanti</w:t>
      </w:r>
      <w:proofErr w:type="spellEnd"/>
      <w:r>
        <w:rPr>
          <w:rFonts w:ascii="Cambria" w:eastAsia="Cambria" w:hAnsi="Cambria" w:cs="Cambria"/>
          <w:color w:val="000000"/>
          <w:sz w:val="24"/>
          <w:szCs w:val="24"/>
        </w:rPr>
        <w:t xml:space="preserve">, 2018). The process of transformation </w:t>
      </w:r>
      <w:r>
        <w:rPr>
          <w:rFonts w:ascii="Cambria" w:eastAsia="Cambria" w:hAnsi="Cambria" w:cs="Cambria"/>
          <w:sz w:val="24"/>
          <w:szCs w:val="24"/>
        </w:rPr>
        <w:t>to</w:t>
      </w:r>
      <w:r>
        <w:rPr>
          <w:rFonts w:ascii="Cambria" w:eastAsia="Cambria" w:hAnsi="Cambria" w:cs="Cambria"/>
          <w:color w:val="000000"/>
          <w:sz w:val="24"/>
          <w:szCs w:val="24"/>
        </w:rPr>
        <w:t xml:space="preserve"> </w:t>
      </w:r>
      <w:r>
        <w:rPr>
          <w:rFonts w:ascii="Cambria" w:eastAsia="Cambria" w:hAnsi="Cambria" w:cs="Cambria"/>
          <w:sz w:val="24"/>
          <w:szCs w:val="24"/>
        </w:rPr>
        <w:t>digitalization</w:t>
      </w:r>
      <w:r w:rsidR="00690EAD">
        <w:rPr>
          <w:rFonts w:ascii="Cambria" w:eastAsia="Cambria" w:hAnsi="Cambria" w:cs="Cambria"/>
          <w:color w:val="000000"/>
          <w:sz w:val="24"/>
          <w:szCs w:val="24"/>
        </w:rPr>
        <w:t xml:space="preserve"> requires </w:t>
      </w:r>
      <w:r>
        <w:rPr>
          <w:rFonts w:ascii="Cambria" w:eastAsia="Cambria" w:hAnsi="Cambria" w:cs="Cambria"/>
          <w:color w:val="000000"/>
          <w:sz w:val="24"/>
          <w:szCs w:val="24"/>
        </w:rPr>
        <w:t>awareness, empowerment and collaboration so that it can be accepted by business actors. E</w:t>
      </w:r>
      <w:r w:rsidR="00690EAD">
        <w:rPr>
          <w:rFonts w:ascii="Cambria" w:eastAsia="Cambria" w:hAnsi="Cambria" w:cs="Cambria"/>
          <w:color w:val="000000"/>
          <w:sz w:val="24"/>
          <w:szCs w:val="24"/>
        </w:rPr>
        <w:t>mpowerment aims to motivate</w:t>
      </w:r>
      <w:r w:rsidR="00690EAD">
        <w:rPr>
          <w:rFonts w:ascii="Cambria" w:eastAsia="Cambria" w:hAnsi="Cambria" w:cs="Cambria"/>
          <w:color w:val="000000"/>
          <w:sz w:val="24"/>
          <w:szCs w:val="24"/>
        </w:rPr>
        <w:tab/>
        <w:t xml:space="preserve">and </w:t>
      </w:r>
      <w:r>
        <w:rPr>
          <w:rFonts w:ascii="Cambria" w:eastAsia="Cambria" w:hAnsi="Cambria" w:cs="Cambria"/>
          <w:color w:val="000000"/>
          <w:sz w:val="24"/>
          <w:szCs w:val="24"/>
        </w:rPr>
        <w:t xml:space="preserve">provide </w:t>
      </w:r>
      <w:r>
        <w:rPr>
          <w:rFonts w:ascii="Cambria" w:eastAsia="Cambria" w:hAnsi="Cambria" w:cs="Cambria"/>
          <w:sz w:val="24"/>
          <w:szCs w:val="24"/>
        </w:rPr>
        <w:t>guidance</w:t>
      </w:r>
      <w:r>
        <w:rPr>
          <w:rFonts w:ascii="Cambria" w:eastAsia="Cambria" w:hAnsi="Cambria" w:cs="Cambria"/>
          <w:color w:val="000000"/>
          <w:sz w:val="24"/>
          <w:szCs w:val="24"/>
        </w:rPr>
        <w:t xml:space="preserve"> for SMEs</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w:t>
      </w:r>
      <w:proofErr w:type="spellStart"/>
      <w:r>
        <w:rPr>
          <w:rFonts w:ascii="Cambria" w:eastAsia="Cambria" w:hAnsi="Cambria" w:cs="Cambria"/>
          <w:color w:val="000000"/>
          <w:sz w:val="24"/>
          <w:szCs w:val="24"/>
        </w:rPr>
        <w:t>Muzdalifah</w:t>
      </w:r>
      <w:proofErr w:type="gramStart"/>
      <w:r>
        <w:rPr>
          <w:rFonts w:ascii="Cambria" w:eastAsia="Cambria" w:hAnsi="Cambria" w:cs="Cambria"/>
          <w:color w:val="000000"/>
          <w:sz w:val="24"/>
          <w:szCs w:val="24"/>
        </w:rPr>
        <w:t>,Novie</w:t>
      </w:r>
      <w:proofErr w:type="spellEnd"/>
      <w:proofErr w:type="gramEnd"/>
      <w:r>
        <w:rPr>
          <w:rFonts w:ascii="Cambria" w:eastAsia="Cambria" w:hAnsi="Cambria" w:cs="Cambria"/>
          <w:color w:val="000000"/>
          <w:sz w:val="24"/>
          <w:szCs w:val="24"/>
        </w:rPr>
        <w:t xml:space="preserve">, and </w:t>
      </w:r>
      <w:proofErr w:type="spellStart"/>
      <w:r>
        <w:rPr>
          <w:rFonts w:ascii="Cambria" w:eastAsia="Cambria" w:hAnsi="Cambria" w:cs="Cambria"/>
          <w:color w:val="000000"/>
          <w:sz w:val="24"/>
          <w:szCs w:val="24"/>
        </w:rPr>
        <w:t>Zaqiyah</w:t>
      </w:r>
      <w:proofErr w:type="spellEnd"/>
      <w:r>
        <w:rPr>
          <w:rFonts w:ascii="Cambria" w:eastAsia="Cambria" w:hAnsi="Cambria" w:cs="Cambria"/>
          <w:color w:val="000000"/>
          <w:sz w:val="24"/>
          <w:szCs w:val="24"/>
        </w:rPr>
        <w:t xml:space="preserve">, 2020). In the empowerment process, it does not necessarily become easy and is taken for granted by business actors, it requires a stage of socialization and collaboration. There are three basic strategies in empowerment, namely: (1) Empowerment through policies, (2) </w:t>
      </w:r>
      <w:r>
        <w:rPr>
          <w:rFonts w:ascii="Cambria" w:eastAsia="Cambria" w:hAnsi="Cambria" w:cs="Cambria"/>
          <w:sz w:val="24"/>
          <w:szCs w:val="24"/>
        </w:rPr>
        <w:t>Empowerment</w:t>
      </w:r>
      <w:r>
        <w:rPr>
          <w:rFonts w:ascii="Cambria" w:eastAsia="Cambria" w:hAnsi="Cambria" w:cs="Cambria"/>
          <w:color w:val="000000"/>
          <w:sz w:val="24"/>
          <w:szCs w:val="24"/>
        </w:rPr>
        <w:t xml:space="preserve"> through social and political action, (3) Empowerment through Education (</w:t>
      </w:r>
      <w:proofErr w:type="spellStart"/>
      <w:r>
        <w:rPr>
          <w:rFonts w:ascii="Cambria" w:eastAsia="Cambria" w:hAnsi="Cambria" w:cs="Cambria"/>
          <w:color w:val="000000"/>
          <w:sz w:val="24"/>
          <w:szCs w:val="24"/>
        </w:rPr>
        <w:t>Achmad</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Hufad</w:t>
      </w:r>
      <w:proofErr w:type="spellEnd"/>
      <w:r>
        <w:rPr>
          <w:rFonts w:ascii="Cambria" w:eastAsia="Cambria" w:hAnsi="Cambria" w:cs="Cambria"/>
          <w:color w:val="000000"/>
          <w:sz w:val="24"/>
          <w:szCs w:val="24"/>
        </w:rPr>
        <w:t xml:space="preserve">, 2017). That is to empower SMEs to the economic digitizing </w:t>
      </w:r>
      <w:r>
        <w:rPr>
          <w:rFonts w:ascii="Cambria" w:eastAsia="Cambria" w:hAnsi="Cambria" w:cs="Cambria"/>
          <w:sz w:val="24"/>
          <w:szCs w:val="24"/>
        </w:rPr>
        <w:t>required collaboration</w:t>
      </w:r>
      <w:r>
        <w:rPr>
          <w:rFonts w:ascii="Cambria" w:eastAsia="Cambria" w:hAnsi="Cambria" w:cs="Cambria"/>
          <w:color w:val="000000"/>
          <w:sz w:val="24"/>
          <w:szCs w:val="24"/>
        </w:rPr>
        <w:t xml:space="preserve"> with various parties, both from the government, private sector and communities in providing independence and policies that favor the UMKM.</w:t>
      </w:r>
      <w:r w:rsidR="00690EAD">
        <w:rPr>
          <w:rFonts w:ascii="Cambria" w:eastAsia="Cambria" w:hAnsi="Cambria" w:cs="Cambria"/>
          <w:color w:val="000000"/>
          <w:sz w:val="24"/>
          <w:szCs w:val="24"/>
        </w:rPr>
        <w:t xml:space="preserve"> The Government</w:t>
      </w:r>
      <w:r>
        <w:rPr>
          <w:rFonts w:ascii="Cambria" w:eastAsia="Cambria" w:hAnsi="Cambria" w:cs="Cambria"/>
          <w:color w:val="000000"/>
          <w:sz w:val="24"/>
          <w:szCs w:val="24"/>
        </w:rPr>
        <w:t xml:space="preserve"> target 30 million of 64 SMEs go digital or </w:t>
      </w:r>
      <w:proofErr w:type="gramStart"/>
      <w:r>
        <w:rPr>
          <w:rFonts w:ascii="Cambria" w:eastAsia="Cambria" w:hAnsi="Cambria" w:cs="Cambria"/>
          <w:color w:val="000000"/>
          <w:sz w:val="24"/>
          <w:szCs w:val="24"/>
        </w:rPr>
        <w:t>integrated  systems</w:t>
      </w:r>
      <w:proofErr w:type="gramEnd"/>
      <w:r>
        <w:rPr>
          <w:rFonts w:ascii="Cambria" w:eastAsia="Cambria" w:hAnsi="Cambria" w:cs="Cambria"/>
          <w:color w:val="000000"/>
          <w:sz w:val="24"/>
          <w:szCs w:val="24"/>
        </w:rPr>
        <w:t xml:space="preserve"> </w:t>
      </w:r>
      <w:r>
        <w:rPr>
          <w:rFonts w:ascii="Cambria" w:eastAsia="Cambria" w:hAnsi="Cambria" w:cs="Cambria"/>
          <w:sz w:val="24"/>
          <w:szCs w:val="24"/>
        </w:rPr>
        <w:t>electronic</w:t>
      </w:r>
      <w:r>
        <w:rPr>
          <w:rFonts w:ascii="Cambria" w:eastAsia="Cambria" w:hAnsi="Cambria" w:cs="Cambria"/>
          <w:color w:val="000000"/>
          <w:sz w:val="24"/>
          <w:szCs w:val="24"/>
        </w:rPr>
        <w:t xml:space="preserve"> in 2023 (Indonesia , 2021). There are still many challenges facing SMEs towards digitization, namely:</w:t>
      </w:r>
    </w:p>
    <w:p w14:paraId="0DF2921C" w14:textId="77777777" w:rsidR="0067797A" w:rsidRDefault="003A7EA4">
      <w:pPr>
        <w:widowControl w:val="0"/>
        <w:pBdr>
          <w:top w:val="nil"/>
          <w:left w:val="nil"/>
          <w:bottom w:val="nil"/>
          <w:right w:val="nil"/>
          <w:between w:val="nil"/>
        </w:pBdr>
        <w:spacing w:after="0" w:line="240" w:lineRule="auto"/>
        <w:ind w:left="200" w:right="39"/>
        <w:jc w:val="both"/>
        <w:rPr>
          <w:rFonts w:ascii="Cambria" w:eastAsia="Cambria" w:hAnsi="Cambria" w:cs="Cambria"/>
          <w:color w:val="000000"/>
          <w:sz w:val="24"/>
          <w:szCs w:val="24"/>
        </w:rPr>
      </w:pPr>
      <w:r>
        <w:rPr>
          <w:rFonts w:ascii="Cambria" w:eastAsia="Cambria" w:hAnsi="Cambria" w:cs="Cambria"/>
          <w:color w:val="000000"/>
          <w:sz w:val="24"/>
          <w:szCs w:val="24"/>
        </w:rPr>
        <w:t xml:space="preserve">(1) The production of goods is still limited and is unable to meet the demands of the digital market, (2) Resilience effort SMEs are limited to compete with businesses </w:t>
      </w:r>
      <w:r>
        <w:rPr>
          <w:rFonts w:ascii="Cambria" w:eastAsia="Cambria" w:hAnsi="Cambria" w:cs="Cambria"/>
          <w:sz w:val="24"/>
          <w:szCs w:val="24"/>
        </w:rPr>
        <w:t>enterprises,</w:t>
      </w: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large  (</w:t>
      </w:r>
      <w:proofErr w:type="gramEnd"/>
      <w:r>
        <w:rPr>
          <w:rFonts w:ascii="Cambria" w:eastAsia="Cambria" w:hAnsi="Cambria" w:cs="Cambria"/>
          <w:color w:val="000000"/>
          <w:sz w:val="24"/>
          <w:szCs w:val="24"/>
        </w:rPr>
        <w:t>3) Education and literacy of business actors is still very low.</w:t>
      </w:r>
    </w:p>
    <w:p w14:paraId="2DDC06CD" w14:textId="77777777" w:rsidR="0067797A" w:rsidRDefault="003A7EA4">
      <w:pPr>
        <w:widowControl w:val="0"/>
        <w:pBdr>
          <w:top w:val="nil"/>
          <w:left w:val="nil"/>
          <w:bottom w:val="nil"/>
          <w:right w:val="nil"/>
          <w:between w:val="nil"/>
        </w:pBdr>
        <w:spacing w:before="1" w:after="0" w:line="240" w:lineRule="auto"/>
        <w:ind w:left="200" w:right="38" w:firstLine="719"/>
        <w:jc w:val="both"/>
        <w:rPr>
          <w:rFonts w:ascii="Cambria" w:eastAsia="Cambria" w:hAnsi="Cambria" w:cs="Cambria"/>
          <w:color w:val="000000"/>
          <w:sz w:val="24"/>
          <w:szCs w:val="24"/>
        </w:rPr>
      </w:pPr>
      <w:r>
        <w:rPr>
          <w:rFonts w:ascii="Cambria" w:eastAsia="Cambria" w:hAnsi="Cambria" w:cs="Cambria"/>
          <w:color w:val="000000"/>
          <w:sz w:val="24"/>
          <w:szCs w:val="24"/>
        </w:rPr>
        <w:t xml:space="preserve">The empowerment process is the biggest challenge, which is influencing the community to be empowered, in this case the MSME actors to be able to accept new ideas from traditional to digitalization with a community </w:t>
      </w:r>
      <w:r>
        <w:rPr>
          <w:rFonts w:ascii="Cambria" w:eastAsia="Cambria" w:hAnsi="Cambria" w:cs="Cambria"/>
          <w:color w:val="000000"/>
          <w:sz w:val="24"/>
          <w:szCs w:val="24"/>
        </w:rPr>
        <w:lastRenderedPageBreak/>
        <w:t xml:space="preserve">approach strategy according to </w:t>
      </w:r>
      <w:proofErr w:type="spellStart"/>
      <w:r>
        <w:rPr>
          <w:rFonts w:ascii="Cambria" w:eastAsia="Cambria" w:hAnsi="Cambria" w:cs="Cambria"/>
          <w:color w:val="000000"/>
          <w:sz w:val="24"/>
          <w:szCs w:val="24"/>
        </w:rPr>
        <w:t>Bratha</w:t>
      </w:r>
      <w:proofErr w:type="spellEnd"/>
      <w:r>
        <w:rPr>
          <w:rFonts w:ascii="Cambria" w:eastAsia="Cambria" w:hAnsi="Cambria" w:cs="Cambria"/>
          <w:color w:val="000000"/>
          <w:sz w:val="24"/>
          <w:szCs w:val="24"/>
        </w:rPr>
        <w:t xml:space="preserve"> 1992 in (</w:t>
      </w:r>
      <w:proofErr w:type="spellStart"/>
      <w:r>
        <w:rPr>
          <w:rFonts w:ascii="Cambria" w:eastAsia="Cambria" w:hAnsi="Cambria" w:cs="Cambria"/>
          <w:color w:val="000000"/>
          <w:sz w:val="24"/>
          <w:szCs w:val="24"/>
        </w:rPr>
        <w:t>Achmad</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Hufad</w:t>
      </w:r>
      <w:proofErr w:type="spellEnd"/>
      <w:r>
        <w:rPr>
          <w:rFonts w:ascii="Cambria" w:eastAsia="Cambria" w:hAnsi="Cambria" w:cs="Cambria"/>
          <w:color w:val="000000"/>
          <w:sz w:val="24"/>
          <w:szCs w:val="24"/>
        </w:rPr>
        <w:t xml:space="preserve">, 2017) as follows: (a)Strategy </w:t>
      </w:r>
      <w:r>
        <w:rPr>
          <w:rFonts w:ascii="Cambria" w:eastAsia="Cambria" w:hAnsi="Cambria" w:cs="Cambria"/>
          <w:i/>
          <w:sz w:val="24"/>
          <w:szCs w:val="24"/>
        </w:rPr>
        <w:t>Persuasive</w:t>
      </w:r>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with the aim of changing the attitude of a person or group, (b)Strategy, </w:t>
      </w:r>
      <w:r>
        <w:rPr>
          <w:rFonts w:ascii="Cambria" w:eastAsia="Cambria" w:hAnsi="Cambria" w:cs="Cambria"/>
          <w:i/>
          <w:color w:val="000000"/>
          <w:sz w:val="24"/>
          <w:szCs w:val="24"/>
        </w:rPr>
        <w:t xml:space="preserve">Compulsion </w:t>
      </w:r>
      <w:r>
        <w:rPr>
          <w:rFonts w:ascii="Cambria" w:eastAsia="Cambria" w:hAnsi="Cambria" w:cs="Cambria"/>
          <w:color w:val="000000"/>
          <w:sz w:val="24"/>
          <w:szCs w:val="24"/>
        </w:rPr>
        <w:t xml:space="preserve">namely changing the situation in such a way that there is a change in attitude, (c)Strategy </w:t>
      </w:r>
      <w:r>
        <w:rPr>
          <w:rFonts w:ascii="Cambria" w:eastAsia="Cambria" w:hAnsi="Cambria" w:cs="Cambria"/>
          <w:i/>
          <w:sz w:val="24"/>
          <w:szCs w:val="24"/>
        </w:rPr>
        <w:t>Persuasive</w:t>
      </w:r>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namely repeating what is expected to enter the subconscious field so that it changes itself according to what is repeated. The MSME empowerment strategy requires the involvement of empowerment targets so that they can open up the aspirations of needs with </w:t>
      </w:r>
      <w:r>
        <w:rPr>
          <w:rFonts w:ascii="Cambria" w:eastAsia="Cambria" w:hAnsi="Cambria" w:cs="Cambria"/>
          <w:sz w:val="24"/>
          <w:szCs w:val="24"/>
        </w:rPr>
        <w:t>strategies</w:t>
      </w:r>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bottom up </w:t>
      </w:r>
      <w:r>
        <w:rPr>
          <w:rFonts w:ascii="Cambria" w:eastAsia="Cambria" w:hAnsi="Cambria" w:cs="Cambria"/>
          <w:color w:val="000000"/>
          <w:sz w:val="24"/>
          <w:szCs w:val="24"/>
        </w:rPr>
        <w:t xml:space="preserve">there is direct involvement between empowerment targets in </w:t>
      </w:r>
      <w:r>
        <w:rPr>
          <w:rFonts w:ascii="Cambria" w:eastAsia="Cambria" w:hAnsi="Cambria" w:cs="Cambria"/>
          <w:sz w:val="24"/>
          <w:szCs w:val="24"/>
        </w:rPr>
        <w:t>identifying</w:t>
      </w:r>
      <w:r>
        <w:rPr>
          <w:rFonts w:ascii="Cambria" w:eastAsia="Cambria" w:hAnsi="Cambria" w:cs="Cambria"/>
          <w:color w:val="000000"/>
          <w:sz w:val="24"/>
          <w:szCs w:val="24"/>
        </w:rPr>
        <w:t xml:space="preserve"> the desired needs.</w:t>
      </w:r>
    </w:p>
    <w:p w14:paraId="6CFDBD03" w14:textId="77777777" w:rsidR="0067797A" w:rsidRDefault="003A7EA4">
      <w:pPr>
        <w:widowControl w:val="0"/>
        <w:pBdr>
          <w:top w:val="nil"/>
          <w:left w:val="nil"/>
          <w:bottom w:val="nil"/>
          <w:right w:val="nil"/>
          <w:between w:val="nil"/>
        </w:pBdr>
        <w:spacing w:before="4" w:after="0" w:line="240" w:lineRule="auto"/>
        <w:ind w:left="200" w:right="41" w:firstLine="719"/>
        <w:jc w:val="both"/>
        <w:rPr>
          <w:rFonts w:ascii="Cambria" w:eastAsia="Cambria" w:hAnsi="Cambria" w:cs="Cambria"/>
          <w:color w:val="000000"/>
          <w:sz w:val="24"/>
          <w:szCs w:val="24"/>
        </w:rPr>
      </w:pPr>
      <w:r>
        <w:rPr>
          <w:rFonts w:ascii="Cambria" w:eastAsia="Cambria" w:hAnsi="Cambria" w:cs="Cambria"/>
          <w:color w:val="000000"/>
          <w:sz w:val="24"/>
          <w:szCs w:val="24"/>
        </w:rPr>
        <w:t xml:space="preserve">The role of the social community can contribute to the problems faced by MSME actors towards the digital economy, the empowerment process must have </w:t>
      </w:r>
      <w:r>
        <w:rPr>
          <w:rFonts w:ascii="Cambria" w:eastAsia="Cambria" w:hAnsi="Cambria" w:cs="Cambria"/>
          <w:sz w:val="24"/>
          <w:szCs w:val="24"/>
        </w:rPr>
        <w:t>actors</w:t>
      </w:r>
      <w:r>
        <w:rPr>
          <w:rFonts w:ascii="Cambria" w:eastAsia="Cambria" w:hAnsi="Cambria" w:cs="Cambria"/>
          <w:color w:val="000000"/>
          <w:sz w:val="24"/>
          <w:szCs w:val="24"/>
        </w:rPr>
        <w:t xml:space="preserve"> who provide assistance, the role of professional social workers as</w:t>
      </w:r>
      <w:r w:rsidR="00690EAD">
        <w:rPr>
          <w:rFonts w:ascii="Cambria" w:eastAsia="Cambria" w:hAnsi="Cambria" w:cs="Cambria"/>
          <w:color w:val="000000"/>
          <w:sz w:val="24"/>
          <w:szCs w:val="24"/>
        </w:rPr>
        <w:t xml:space="preserve"> </w:t>
      </w:r>
      <w:r>
        <w:rPr>
          <w:rFonts w:ascii="Cambria" w:eastAsia="Cambria" w:hAnsi="Cambria" w:cs="Cambria"/>
          <w:i/>
          <w:color w:val="000000"/>
          <w:sz w:val="24"/>
          <w:szCs w:val="24"/>
        </w:rPr>
        <w:t>change agents</w:t>
      </w:r>
      <w:r w:rsidR="00690EAD">
        <w:rPr>
          <w:rFonts w:ascii="Cambria" w:eastAsia="Cambria" w:hAnsi="Cambria" w:cs="Cambria"/>
          <w:color w:val="000000"/>
          <w:sz w:val="24"/>
          <w:szCs w:val="24"/>
        </w:rPr>
        <w:t xml:space="preserve"> i</w:t>
      </w:r>
      <w:r>
        <w:rPr>
          <w:rFonts w:ascii="Cambria" w:eastAsia="Cambria" w:hAnsi="Cambria" w:cs="Cambria"/>
          <w:color w:val="000000"/>
          <w:sz w:val="24"/>
          <w:szCs w:val="24"/>
        </w:rPr>
        <w:t xml:space="preserve">n empowering MSMEs can help business people towards </w:t>
      </w:r>
      <w:r>
        <w:rPr>
          <w:rFonts w:ascii="Cambria" w:eastAsia="Cambria" w:hAnsi="Cambria" w:cs="Cambria"/>
          <w:i/>
          <w:color w:val="000000"/>
          <w:sz w:val="24"/>
          <w:szCs w:val="24"/>
        </w:rPr>
        <w:t xml:space="preserve">e-commerce business </w:t>
      </w:r>
      <w:r>
        <w:rPr>
          <w:rFonts w:ascii="Cambria" w:eastAsia="Cambria" w:hAnsi="Cambria" w:cs="Cambria"/>
          <w:color w:val="000000"/>
          <w:sz w:val="24"/>
          <w:szCs w:val="24"/>
        </w:rPr>
        <w:t>(</w:t>
      </w:r>
      <w:proofErr w:type="spellStart"/>
      <w:r>
        <w:rPr>
          <w:rFonts w:ascii="Cambria" w:eastAsia="Cambria" w:hAnsi="Cambria" w:cs="Cambria"/>
          <w:color w:val="000000"/>
          <w:sz w:val="24"/>
          <w:szCs w:val="24"/>
        </w:rPr>
        <w:t>Ujang</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Muhyidin</w:t>
      </w:r>
      <w:proofErr w:type="spellEnd"/>
      <w:r>
        <w:rPr>
          <w:rFonts w:ascii="Cambria" w:eastAsia="Cambria" w:hAnsi="Cambria" w:cs="Cambria"/>
          <w:color w:val="000000"/>
          <w:sz w:val="24"/>
          <w:szCs w:val="24"/>
        </w:rPr>
        <w:t xml:space="preserve">, 2019). With the existence of social actions that can assist in facilitating the needs </w:t>
      </w:r>
      <w:r>
        <w:rPr>
          <w:rFonts w:ascii="Cambria" w:eastAsia="Cambria" w:hAnsi="Cambria" w:cs="Cambria"/>
          <w:sz w:val="24"/>
          <w:szCs w:val="24"/>
        </w:rPr>
        <w:t>o</w:t>
      </w:r>
      <w:r w:rsidR="00690EAD">
        <w:rPr>
          <w:rFonts w:ascii="Cambria" w:eastAsia="Cambria" w:hAnsi="Cambria" w:cs="Cambria"/>
          <w:sz w:val="24"/>
          <w:szCs w:val="24"/>
        </w:rPr>
        <w:t xml:space="preserve">f </w:t>
      </w:r>
      <w:r>
        <w:rPr>
          <w:rFonts w:ascii="Cambria" w:eastAsia="Cambria" w:hAnsi="Cambria" w:cs="Cambria"/>
          <w:sz w:val="24"/>
          <w:szCs w:val="24"/>
        </w:rPr>
        <w:t>factors</w:t>
      </w:r>
      <w:r>
        <w:rPr>
          <w:rFonts w:ascii="Cambria" w:eastAsia="Cambria" w:hAnsi="Cambria" w:cs="Cambria"/>
          <w:color w:val="000000"/>
          <w:sz w:val="24"/>
          <w:szCs w:val="24"/>
        </w:rPr>
        <w:t xml:space="preserve"> MSME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as well as an awareness process in the form of training and education that has a positive impact on social efforts carried out in empowering MSMEs.</w:t>
      </w:r>
    </w:p>
    <w:p w14:paraId="5D49146C" w14:textId="77777777" w:rsidR="0067797A" w:rsidRDefault="003A7EA4">
      <w:pPr>
        <w:widowControl w:val="0"/>
        <w:pBdr>
          <w:top w:val="nil"/>
          <w:left w:val="nil"/>
          <w:bottom w:val="nil"/>
          <w:right w:val="nil"/>
          <w:between w:val="nil"/>
        </w:pBdr>
        <w:tabs>
          <w:tab w:val="left" w:pos="1492"/>
          <w:tab w:val="left" w:pos="1799"/>
          <w:tab w:val="left" w:pos="2062"/>
          <w:tab w:val="left" w:pos="3587"/>
          <w:tab w:val="left" w:pos="3714"/>
        </w:tabs>
        <w:spacing w:before="3" w:after="0" w:line="240" w:lineRule="auto"/>
        <w:ind w:left="200" w:right="116" w:firstLine="720"/>
        <w:jc w:val="both"/>
        <w:rPr>
          <w:rFonts w:ascii="Cambria" w:eastAsia="Cambria" w:hAnsi="Cambria" w:cs="Cambria"/>
          <w:color w:val="000000"/>
          <w:sz w:val="24"/>
          <w:szCs w:val="24"/>
        </w:rPr>
      </w:pPr>
      <w:r>
        <w:rPr>
          <w:rFonts w:ascii="Cambria" w:eastAsia="Cambria" w:hAnsi="Cambria" w:cs="Cambria"/>
          <w:color w:val="000000"/>
          <w:sz w:val="24"/>
          <w:szCs w:val="24"/>
        </w:rPr>
        <w:t xml:space="preserve">To suppress the digital divide between the Village and the City </w:t>
      </w:r>
      <w:r>
        <w:rPr>
          <w:rFonts w:ascii="Cambria" w:eastAsia="Cambria" w:hAnsi="Cambria" w:cs="Cambria"/>
          <w:sz w:val="24"/>
          <w:szCs w:val="24"/>
        </w:rPr>
        <w:t>,needed</w:t>
      </w:r>
      <w:r>
        <w:rPr>
          <w:rFonts w:ascii="Cambria" w:eastAsia="Cambria" w:hAnsi="Cambria" w:cs="Cambria"/>
          <w:color w:val="000000"/>
          <w:sz w:val="24"/>
          <w:szCs w:val="24"/>
        </w:rPr>
        <w:t xml:space="preserve"> a Smart Village model movement is</w:t>
      </w:r>
      <w:r w:rsidR="00690EAD">
        <w:rPr>
          <w:rFonts w:ascii="Cambria" w:eastAsia="Cambria" w:hAnsi="Cambria" w:cs="Cambria"/>
          <w:color w:val="000000"/>
          <w:sz w:val="24"/>
          <w:szCs w:val="24"/>
        </w:rPr>
        <w:t xml:space="preserve"> that involves youth as a driver </w:t>
      </w:r>
      <w:r>
        <w:rPr>
          <w:rFonts w:ascii="Cambria" w:eastAsia="Cambria" w:hAnsi="Cambria" w:cs="Cambria"/>
          <w:color w:val="000000"/>
          <w:sz w:val="24"/>
          <w:szCs w:val="24"/>
        </w:rPr>
        <w:t>in developing Villages to become independent, according to (Ella, 2019) examples of best practice in developing a digital economy in the Village through strategies, namely: (1) Revitalizing</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businesses </w:t>
      </w:r>
      <w:r>
        <w:rPr>
          <w:rFonts w:ascii="Cambria" w:eastAsia="Cambria" w:hAnsi="Cambria" w:cs="Cambria"/>
          <w:sz w:val="24"/>
          <w:szCs w:val="24"/>
        </w:rPr>
        <w:t>rural</w:t>
      </w:r>
      <w:r>
        <w:rPr>
          <w:rFonts w:ascii="Cambria" w:eastAsia="Cambria" w:hAnsi="Cambria" w:cs="Cambria"/>
          <w:color w:val="000000"/>
          <w:sz w:val="24"/>
          <w:szCs w:val="24"/>
        </w:rPr>
        <w:t xml:space="preserve"> which is a business from and for the community which includes MSMEs and</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enterprises </w:t>
      </w:r>
      <w:r>
        <w:rPr>
          <w:rFonts w:ascii="Cambria" w:eastAsia="Cambria" w:hAnsi="Cambria" w:cs="Cambria"/>
          <w:sz w:val="24"/>
          <w:szCs w:val="24"/>
        </w:rPr>
        <w:t>owned</w:t>
      </w:r>
      <w:r>
        <w:rPr>
          <w:rFonts w:ascii="Cambria" w:eastAsia="Cambria" w:hAnsi="Cambria" w:cs="Cambria"/>
          <w:color w:val="000000"/>
          <w:sz w:val="24"/>
          <w:szCs w:val="24"/>
        </w:rPr>
        <w:t xml:space="preserve"> Village-(</w:t>
      </w:r>
      <w:proofErr w:type="spellStart"/>
      <w:r>
        <w:rPr>
          <w:rFonts w:ascii="Cambria" w:eastAsia="Cambria" w:hAnsi="Cambria" w:cs="Cambria"/>
          <w:color w:val="000000"/>
          <w:sz w:val="24"/>
          <w:szCs w:val="24"/>
        </w:rPr>
        <w:t>BUMDes</w:t>
      </w:r>
      <w:proofErr w:type="spellEnd"/>
      <w:r>
        <w:rPr>
          <w:rFonts w:ascii="Cambria" w:eastAsia="Cambria" w:hAnsi="Cambria" w:cs="Cambria"/>
          <w:color w:val="000000"/>
          <w:sz w:val="24"/>
          <w:szCs w:val="24"/>
        </w:rPr>
        <w:t>), (2) Optimizing the use of information and communication technology in supporting</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economic </w:t>
      </w:r>
      <w:r>
        <w:rPr>
          <w:rFonts w:ascii="Cambria" w:eastAsia="Cambria" w:hAnsi="Cambria" w:cs="Cambria"/>
          <w:color w:val="000000"/>
          <w:sz w:val="24"/>
          <w:szCs w:val="24"/>
        </w:rPr>
        <w:lastRenderedPageBreak/>
        <w:t xml:space="preserve">activities </w:t>
      </w:r>
      <w:r>
        <w:rPr>
          <w:rFonts w:ascii="Cambria" w:eastAsia="Cambria" w:hAnsi="Cambria" w:cs="Cambria"/>
          <w:sz w:val="24"/>
          <w:szCs w:val="24"/>
        </w:rPr>
        <w:t>rural,</w:t>
      </w:r>
      <w:r>
        <w:rPr>
          <w:rFonts w:ascii="Cambria" w:eastAsia="Cambria" w:hAnsi="Cambria" w:cs="Cambria"/>
          <w:color w:val="000000"/>
          <w:sz w:val="24"/>
          <w:szCs w:val="24"/>
        </w:rPr>
        <w:t xml:space="preserve"> for example.</w:t>
      </w:r>
      <w:r>
        <w:rPr>
          <w:rFonts w:ascii="Cambria" w:eastAsia="Cambria" w:hAnsi="Cambria" w:cs="Cambria"/>
          <w:color w:val="000000"/>
          <w:sz w:val="24"/>
          <w:szCs w:val="24"/>
        </w:rPr>
        <w:tab/>
      </w:r>
      <w:r>
        <w:rPr>
          <w:rFonts w:ascii="Cambria" w:eastAsia="Cambria" w:hAnsi="Cambria" w:cs="Cambria"/>
          <w:color w:val="000000"/>
          <w:sz w:val="24"/>
          <w:szCs w:val="24"/>
        </w:rPr>
        <w:tab/>
        <w:t xml:space="preserve">to increase the </w:t>
      </w:r>
      <w:r>
        <w:rPr>
          <w:rFonts w:ascii="Cambria" w:eastAsia="Cambria" w:hAnsi="Cambria" w:cs="Cambria"/>
          <w:i/>
          <w:color w:val="000000"/>
          <w:sz w:val="24"/>
          <w:szCs w:val="24"/>
        </w:rPr>
        <w:t xml:space="preserve">value </w:t>
      </w:r>
      <w:r>
        <w:rPr>
          <w:rFonts w:ascii="Cambria" w:eastAsia="Cambria" w:hAnsi="Cambria" w:cs="Cambria"/>
          <w:color w:val="000000"/>
          <w:sz w:val="24"/>
          <w:szCs w:val="24"/>
        </w:rPr>
        <w:t xml:space="preserve">of local products; through buying and selling transactions and marketing of local products; and disseminate information to consumers and </w:t>
      </w:r>
      <w:r>
        <w:rPr>
          <w:rFonts w:ascii="Cambria" w:eastAsia="Cambria" w:hAnsi="Cambria" w:cs="Cambria"/>
          <w:i/>
          <w:color w:val="000000"/>
          <w:sz w:val="24"/>
          <w:szCs w:val="24"/>
        </w:rPr>
        <w:t>stakeholders</w:t>
      </w:r>
      <w:r>
        <w:rPr>
          <w:rFonts w:ascii="Cambria" w:eastAsia="Cambria" w:hAnsi="Cambria" w:cs="Cambria"/>
          <w:color w:val="000000"/>
          <w:sz w:val="24"/>
          <w:szCs w:val="24"/>
        </w:rPr>
        <w:t>, (3) Provision of adequate and appropriate information and communication technology infrastructure through the construction of an in</w:t>
      </w:r>
      <w:r w:rsidR="00690EAD">
        <w:rPr>
          <w:rFonts w:ascii="Cambria" w:eastAsia="Cambria" w:hAnsi="Cambria" w:cs="Cambria"/>
          <w:color w:val="000000"/>
          <w:sz w:val="24"/>
          <w:szCs w:val="24"/>
        </w:rPr>
        <w:t xml:space="preserve">ternet network in collaboration </w:t>
      </w:r>
      <w:r>
        <w:rPr>
          <w:rFonts w:ascii="Cambria" w:eastAsia="Cambria" w:hAnsi="Cambria" w:cs="Cambria"/>
          <w:color w:val="000000"/>
          <w:sz w:val="24"/>
          <w:szCs w:val="24"/>
        </w:rPr>
        <w:t>with the village government, (4) Increasing digital literacy both for village communities, business people in the village, and village government. Regarding the introduction of information technology and its use in economic activities from both</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Enterprises </w:t>
      </w:r>
      <w:r>
        <w:rPr>
          <w:rFonts w:ascii="Cambria" w:eastAsia="Cambria" w:hAnsi="Cambria" w:cs="Cambria"/>
          <w:sz w:val="24"/>
          <w:szCs w:val="24"/>
        </w:rPr>
        <w:t>Owned</w:t>
      </w:r>
      <w:r>
        <w:rPr>
          <w:rFonts w:ascii="Cambria" w:eastAsia="Cambria" w:hAnsi="Cambria" w:cs="Cambria"/>
          <w:color w:val="000000"/>
          <w:sz w:val="24"/>
          <w:szCs w:val="24"/>
        </w:rPr>
        <w:t xml:space="preserve"> Village-and </w:t>
      </w:r>
      <w:r>
        <w:rPr>
          <w:rFonts w:ascii="Cambria" w:eastAsia="Cambria" w:hAnsi="Cambria" w:cs="Cambria"/>
          <w:sz w:val="24"/>
          <w:szCs w:val="24"/>
        </w:rPr>
        <w:t>actors</w:t>
      </w:r>
      <w:r>
        <w:rPr>
          <w:rFonts w:ascii="Cambria" w:eastAsia="Cambria" w:hAnsi="Cambria" w:cs="Cambria"/>
          <w:color w:val="000000"/>
          <w:sz w:val="24"/>
          <w:szCs w:val="24"/>
        </w:rPr>
        <w:t xml:space="preserve"> MSME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in skills in managing </w:t>
      </w:r>
      <w:r>
        <w:rPr>
          <w:rFonts w:ascii="Cambria" w:eastAsia="Cambria" w:hAnsi="Cambria" w:cs="Cambria"/>
          <w:i/>
          <w:color w:val="000000"/>
          <w:sz w:val="24"/>
          <w:szCs w:val="24"/>
        </w:rPr>
        <w:t xml:space="preserve">e-commerce applications, </w:t>
      </w:r>
      <w:r>
        <w:rPr>
          <w:rFonts w:ascii="Cambria" w:eastAsia="Cambria" w:hAnsi="Cambria" w:cs="Cambria"/>
          <w:color w:val="000000"/>
          <w:sz w:val="24"/>
          <w:szCs w:val="24"/>
        </w:rPr>
        <w:t>(5) Increasing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generation </w:t>
      </w:r>
      <w:r>
        <w:rPr>
          <w:rFonts w:ascii="Cambria" w:eastAsia="Cambria" w:hAnsi="Cambria" w:cs="Cambria"/>
          <w:sz w:val="24"/>
          <w:szCs w:val="24"/>
        </w:rPr>
        <w:t>millennial</w:t>
      </w:r>
      <w:r>
        <w:rPr>
          <w:rFonts w:ascii="Cambria" w:eastAsia="Cambria" w:hAnsi="Cambria" w:cs="Cambria"/>
          <w:color w:val="000000"/>
          <w:sz w:val="24"/>
          <w:szCs w:val="24"/>
        </w:rPr>
        <w:t xml:space="preserve"> village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as village economic actors as a productive generation </w:t>
      </w:r>
      <w:r>
        <w:rPr>
          <w:rFonts w:ascii="Cambria" w:eastAsia="Cambria" w:hAnsi="Cambria" w:cs="Cambria"/>
          <w:sz w:val="24"/>
          <w:szCs w:val="24"/>
        </w:rPr>
        <w:t>and</w:t>
      </w:r>
      <w:r>
        <w:rPr>
          <w:rFonts w:ascii="Cambria" w:eastAsia="Cambria" w:hAnsi="Cambria" w:cs="Cambria"/>
          <w:color w:val="000000"/>
          <w:sz w:val="24"/>
          <w:szCs w:val="24"/>
        </w:rPr>
        <w:t xml:space="preserve"> more literate to the digital world can acting as a drafter, assistant, facilitator and actor to develop a digital economy based on local potential, 6) Collaboration between </w:t>
      </w:r>
      <w:r>
        <w:rPr>
          <w:rFonts w:ascii="Cambria" w:eastAsia="Cambria" w:hAnsi="Cambria" w:cs="Cambria"/>
          <w:i/>
          <w:color w:val="000000"/>
          <w:sz w:val="24"/>
          <w:szCs w:val="24"/>
        </w:rPr>
        <w:t xml:space="preserve">stakeholders </w:t>
      </w:r>
      <w:r>
        <w:rPr>
          <w:rFonts w:ascii="Cambria" w:eastAsia="Cambria" w:hAnsi="Cambria" w:cs="Cambria"/>
          <w:color w:val="000000"/>
          <w:sz w:val="24"/>
          <w:szCs w:val="24"/>
        </w:rPr>
        <w:t>including actors. Standardization of local products can be carried out starting from the production, processing, and packaging processes so that the quality of the products sold is guaranteed and gains consumer trust and the use of</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commerce. </w:t>
      </w:r>
      <w:proofErr w:type="gramStart"/>
      <w:r w:rsidR="00690EAD">
        <w:rPr>
          <w:rFonts w:ascii="Cambria" w:eastAsia="Cambria" w:hAnsi="Cambria" w:cs="Cambria"/>
          <w:i/>
          <w:color w:val="000000"/>
          <w:sz w:val="24"/>
          <w:szCs w:val="24"/>
        </w:rPr>
        <w:t>e-</w:t>
      </w:r>
      <w:r>
        <w:rPr>
          <w:rFonts w:ascii="Cambria" w:eastAsia="Cambria" w:hAnsi="Cambria" w:cs="Cambria"/>
          <w:i/>
          <w:color w:val="000000"/>
          <w:sz w:val="24"/>
          <w:szCs w:val="24"/>
        </w:rPr>
        <w:t>commerce</w:t>
      </w:r>
      <w:proofErr w:type="gramEnd"/>
      <w:r>
        <w:rPr>
          <w:rFonts w:ascii="Cambria" w:eastAsia="Cambria" w:hAnsi="Cambria" w:cs="Cambria"/>
          <w:i/>
          <w:color w:val="000000"/>
          <w:sz w:val="24"/>
          <w:szCs w:val="24"/>
        </w:rPr>
        <w:t xml:space="preserve"> </w:t>
      </w:r>
      <w:r>
        <w:rPr>
          <w:rFonts w:ascii="Cambria" w:eastAsia="Cambria" w:hAnsi="Cambria" w:cs="Cambria"/>
          <w:color w:val="000000"/>
          <w:sz w:val="24"/>
          <w:szCs w:val="24"/>
        </w:rPr>
        <w:t>that is able to increase local economic growth.</w:t>
      </w:r>
    </w:p>
    <w:p w14:paraId="57A168A5" w14:textId="77777777" w:rsidR="0067797A" w:rsidRDefault="003A7EA4">
      <w:pPr>
        <w:widowControl w:val="0"/>
        <w:pBdr>
          <w:top w:val="nil"/>
          <w:left w:val="nil"/>
          <w:bottom w:val="nil"/>
          <w:right w:val="nil"/>
          <w:between w:val="nil"/>
        </w:pBdr>
        <w:tabs>
          <w:tab w:val="left" w:pos="2654"/>
        </w:tabs>
        <w:spacing w:before="3" w:after="0" w:line="240" w:lineRule="auto"/>
        <w:ind w:left="200" w:right="39" w:firstLine="719"/>
        <w:jc w:val="both"/>
        <w:rPr>
          <w:rFonts w:ascii="Cambria" w:eastAsia="Cambria" w:hAnsi="Cambria" w:cs="Cambria"/>
          <w:color w:val="000000"/>
          <w:sz w:val="24"/>
          <w:szCs w:val="24"/>
        </w:rPr>
      </w:pPr>
      <w:r>
        <w:rPr>
          <w:rFonts w:ascii="Cambria" w:eastAsia="Cambria" w:hAnsi="Cambria" w:cs="Cambria"/>
          <w:color w:val="000000"/>
          <w:sz w:val="24"/>
          <w:szCs w:val="24"/>
        </w:rPr>
        <w:t xml:space="preserve">The role of social action contributes to helping business actors towards digitization. There are several empowerment programs and strategies that can be adopted to be applied by various regions that involve the participation of business actors as a solution to the problems faced. Thus, the implementation of empowering MSME actors must begin with the conditions and problems experienced </w:t>
      </w:r>
      <w:r>
        <w:rPr>
          <w:rFonts w:ascii="Cambria" w:eastAsia="Cambria" w:hAnsi="Cambria" w:cs="Cambria"/>
          <w:sz w:val="24"/>
          <w:szCs w:val="24"/>
        </w:rPr>
        <w:t>so that the</w:t>
      </w:r>
      <w:r>
        <w:rPr>
          <w:rFonts w:ascii="Cambria" w:eastAsia="Cambria" w:hAnsi="Cambria" w:cs="Cambria"/>
          <w:color w:val="000000"/>
          <w:sz w:val="24"/>
          <w:szCs w:val="24"/>
        </w:rPr>
        <w:t xml:space="preserve"> program that has been designed is in accordance with the desired </w:t>
      </w:r>
      <w:r>
        <w:rPr>
          <w:rFonts w:ascii="Cambria" w:eastAsia="Cambria" w:hAnsi="Cambria" w:cs="Cambria"/>
          <w:color w:val="000000"/>
          <w:sz w:val="24"/>
          <w:szCs w:val="24"/>
        </w:rPr>
        <w:lastRenderedPageBreak/>
        <w:t>expectations. These problems can be overcome by combining business and social activities so as to provide independence for MSME actors. In the</w:t>
      </w:r>
      <w:r w:rsidR="00690EAD">
        <w:rPr>
          <w:rFonts w:ascii="Cambria" w:eastAsia="Cambria" w:hAnsi="Cambria" w:cs="Cambria"/>
          <w:color w:val="000000"/>
          <w:sz w:val="24"/>
          <w:szCs w:val="24"/>
        </w:rPr>
        <w:t xml:space="preserve"> MSME mentoring program towards </w:t>
      </w:r>
      <w:r>
        <w:rPr>
          <w:rFonts w:ascii="Cambria" w:eastAsia="Cambria" w:hAnsi="Cambria" w:cs="Cambria"/>
          <w:color w:val="000000"/>
          <w:sz w:val="24"/>
          <w:szCs w:val="24"/>
        </w:rPr>
        <w:t>digitization, several materials were presented, namely: (1) Product Marketing, namely providing assistance in marketing strategies to</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namely providing assistance in </w:t>
      </w:r>
      <w:r>
        <w:rPr>
          <w:rFonts w:ascii="Cambria" w:eastAsia="Cambria" w:hAnsi="Cambria" w:cs="Cambria"/>
          <w:sz w:val="24"/>
          <w:szCs w:val="24"/>
        </w:rPr>
        <w:t>focus on</w:t>
      </w:r>
      <w:r>
        <w:rPr>
          <w:rFonts w:ascii="Cambria" w:eastAsia="Cambria" w:hAnsi="Cambria" w:cs="Cambria"/>
          <w:color w:val="000000"/>
          <w:sz w:val="24"/>
          <w:szCs w:val="24"/>
        </w:rPr>
        <w:t xml:space="preserve">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market </w:t>
      </w:r>
      <w:r>
        <w:rPr>
          <w:rFonts w:ascii="Cambria" w:eastAsia="Cambria" w:hAnsi="Cambria" w:cs="Cambria"/>
          <w:sz w:val="24"/>
          <w:szCs w:val="24"/>
        </w:rPr>
        <w:t>desired</w:t>
      </w:r>
      <w:r>
        <w:rPr>
          <w:rFonts w:ascii="Cambria" w:eastAsia="Cambria" w:hAnsi="Cambria" w:cs="Cambria"/>
          <w:color w:val="000000"/>
          <w:sz w:val="24"/>
          <w:szCs w:val="24"/>
        </w:rPr>
        <w:t xml:space="preserve"> so as to obtain the desired results, (2) </w:t>
      </w:r>
      <w:r>
        <w:rPr>
          <w:rFonts w:ascii="Cambria" w:eastAsia="Cambria" w:hAnsi="Cambria" w:cs="Cambria"/>
          <w:i/>
          <w:color w:val="000000"/>
          <w:sz w:val="24"/>
          <w:szCs w:val="24"/>
        </w:rPr>
        <w:t xml:space="preserve">Branding </w:t>
      </w:r>
      <w:r>
        <w:rPr>
          <w:rFonts w:ascii="Cambria" w:eastAsia="Cambria" w:hAnsi="Cambria" w:cs="Cambria"/>
          <w:color w:val="000000"/>
          <w:sz w:val="24"/>
          <w:szCs w:val="24"/>
        </w:rPr>
        <w:t>Product,</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selection </w:t>
      </w:r>
      <w:r>
        <w:rPr>
          <w:rFonts w:ascii="Cambria" w:eastAsia="Cambria" w:hAnsi="Cambria" w:cs="Cambria"/>
          <w:sz w:val="24"/>
          <w:szCs w:val="24"/>
        </w:rPr>
        <w:t>brand</w:t>
      </w:r>
      <w:r>
        <w:rPr>
          <w:rFonts w:ascii="Cambria" w:eastAsia="Cambria" w:hAnsi="Cambria" w:cs="Cambria"/>
          <w:color w:val="000000"/>
          <w:sz w:val="24"/>
          <w:szCs w:val="24"/>
        </w:rPr>
        <w:t xml:space="preserve"> in business improvement and collaboration. in the copyright of brand selection, (3) Brand Design is increasingly unique and good in </w:t>
      </w:r>
      <w:r>
        <w:rPr>
          <w:rFonts w:ascii="Cambria" w:eastAsia="Cambria" w:hAnsi="Cambria" w:cs="Cambria"/>
          <w:sz w:val="24"/>
          <w:szCs w:val="24"/>
        </w:rPr>
        <w:t>design</w:t>
      </w:r>
      <w:r>
        <w:rPr>
          <w:rFonts w:ascii="Cambria" w:eastAsia="Cambria" w:hAnsi="Cambria" w:cs="Cambria"/>
          <w:color w:val="000000"/>
          <w:sz w:val="24"/>
          <w:szCs w:val="24"/>
        </w:rPr>
        <w:t xml:space="preserve"> </w:t>
      </w:r>
      <w:r>
        <w:rPr>
          <w:rFonts w:ascii="Cambria" w:eastAsia="Cambria" w:hAnsi="Cambria" w:cs="Cambria"/>
          <w:sz w:val="24"/>
          <w:szCs w:val="24"/>
        </w:rPr>
        <w:t>the brand</w:t>
      </w:r>
      <w:r>
        <w:rPr>
          <w:rFonts w:ascii="Cambria" w:eastAsia="Cambria" w:hAnsi="Cambria" w:cs="Cambria"/>
          <w:color w:val="000000"/>
          <w:sz w:val="24"/>
          <w:szCs w:val="24"/>
        </w:rPr>
        <w:t xml:space="preserve"> will give a good impression to consumers so that a</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needed </w:t>
      </w:r>
      <w:r>
        <w:rPr>
          <w:rFonts w:ascii="Cambria" w:eastAsia="Cambria" w:hAnsi="Cambria" w:cs="Cambria"/>
          <w:sz w:val="24"/>
          <w:szCs w:val="24"/>
        </w:rPr>
        <w:t>design is</w:t>
      </w:r>
      <w:r>
        <w:rPr>
          <w:rFonts w:ascii="Cambria" w:eastAsia="Cambria" w:hAnsi="Cambria" w:cs="Cambria"/>
          <w:color w:val="000000"/>
          <w:sz w:val="24"/>
          <w:szCs w:val="24"/>
        </w:rPr>
        <w:t xml:space="preserve"> </w:t>
      </w:r>
      <w:r>
        <w:rPr>
          <w:rFonts w:ascii="Cambria" w:eastAsia="Cambria" w:hAnsi="Cambria" w:cs="Cambria"/>
          <w:sz w:val="24"/>
          <w:szCs w:val="24"/>
        </w:rPr>
        <w:t>brand</w:t>
      </w:r>
      <w:r>
        <w:rPr>
          <w:rFonts w:ascii="Cambria" w:eastAsia="Cambria" w:hAnsi="Cambria" w:cs="Cambria"/>
          <w:color w:val="000000"/>
          <w:sz w:val="24"/>
          <w:szCs w:val="24"/>
        </w:rPr>
        <w:t xml:space="preserve"> creative, (4) Business development plan, in the mentoring process must provide a stimulus to business actors to increase business levels, both contained in short, medium and long term plans so that there is a target from business actors to increase business levels or advance class from business micro to small businesses and so on, (5). Packaging</w:t>
      </w:r>
      <w:r>
        <w:rPr>
          <w:rFonts w:ascii="Cambria" w:eastAsia="Cambria" w:hAnsi="Cambria" w:cs="Cambria"/>
          <w:i/>
          <w:color w:val="000000"/>
          <w:sz w:val="24"/>
          <w:szCs w:val="24"/>
        </w:rPr>
        <w:t>(Packaging),</w:t>
      </w:r>
      <w:r>
        <w:rPr>
          <w:rFonts w:ascii="Cambria" w:eastAsia="Cambria" w:hAnsi="Cambria" w:cs="Cambria"/>
          <w:color w:val="000000"/>
          <w:sz w:val="24"/>
          <w:szCs w:val="24"/>
        </w:rPr>
        <w:t xml:space="preserve">to understand how to package the product well and improve packaging so that the product seem more attractive, (6) Pricing in a product that is by determining the base price of the products as well as to identify the cost in the manufacture of products such as the supply of raw materials, labor , operational, marketing, production costs so that they can determine the price to be marketed and can compete with business competitors, (7) Product Promotion, a </w:t>
      </w:r>
      <w:r>
        <w:rPr>
          <w:rFonts w:ascii="Cambria" w:eastAsia="Cambria" w:hAnsi="Cambria" w:cs="Cambria"/>
          <w:sz w:val="24"/>
          <w:szCs w:val="24"/>
        </w:rPr>
        <w:t>needed</w:t>
      </w:r>
      <w:r>
        <w:rPr>
          <w:rFonts w:ascii="Cambria" w:eastAsia="Cambria" w:hAnsi="Cambria" w:cs="Cambria"/>
          <w:color w:val="000000"/>
          <w:sz w:val="24"/>
          <w:szCs w:val="24"/>
        </w:rPr>
        <w:t xml:space="preserve"> strategy is</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to promote a good product so that it can get optimal results, (8) </w:t>
      </w:r>
      <w:r>
        <w:rPr>
          <w:rFonts w:ascii="Cambria" w:eastAsia="Cambria" w:hAnsi="Cambria" w:cs="Cambria"/>
          <w:sz w:val="24"/>
          <w:szCs w:val="24"/>
        </w:rPr>
        <w:t>Utilization</w:t>
      </w:r>
      <w:r>
        <w:rPr>
          <w:rFonts w:ascii="Cambria" w:eastAsia="Cambria" w:hAnsi="Cambria" w:cs="Cambria"/>
          <w:color w:val="000000"/>
          <w:sz w:val="24"/>
          <w:szCs w:val="24"/>
        </w:rPr>
        <w:t xml:space="preserve"> of information technology, namely using ICT as a means of promotion either through e-commerce, social media, </w:t>
      </w:r>
      <w:proofErr w:type="spellStart"/>
      <w:r>
        <w:rPr>
          <w:rFonts w:ascii="Cambria" w:eastAsia="Cambria" w:hAnsi="Cambria" w:cs="Cambria"/>
          <w:i/>
          <w:color w:val="000000"/>
          <w:sz w:val="24"/>
          <w:szCs w:val="24"/>
        </w:rPr>
        <w:t>google</w:t>
      </w:r>
      <w:proofErr w:type="spellEnd"/>
      <w:r>
        <w:rPr>
          <w:rFonts w:ascii="Cambria" w:eastAsia="Cambria" w:hAnsi="Cambria" w:cs="Cambria"/>
          <w:i/>
          <w:color w:val="000000"/>
          <w:sz w:val="24"/>
          <w:szCs w:val="24"/>
        </w:rPr>
        <w:t xml:space="preserve"> ads </w:t>
      </w:r>
      <w:r>
        <w:rPr>
          <w:rFonts w:ascii="Cambria" w:eastAsia="Cambria" w:hAnsi="Cambria" w:cs="Cambria"/>
          <w:color w:val="000000"/>
          <w:sz w:val="24"/>
          <w:szCs w:val="24"/>
        </w:rPr>
        <w:t>and other information technology</w:t>
      </w:r>
      <w:r>
        <w:rPr>
          <w:rFonts w:ascii="Cambria" w:eastAsia="Cambria" w:hAnsi="Cambria" w:cs="Cambria"/>
          <w:color w:val="000000"/>
          <w:sz w:val="24"/>
          <w:szCs w:val="24"/>
        </w:rPr>
        <w:tab/>
        <w:t xml:space="preserve">in   </w:t>
      </w:r>
      <w:r>
        <w:rPr>
          <w:rFonts w:ascii="Cambria" w:eastAsia="Cambria" w:hAnsi="Cambria" w:cs="Cambria"/>
          <w:sz w:val="24"/>
          <w:szCs w:val="24"/>
        </w:rPr>
        <w:t>optimizing</w:t>
      </w:r>
      <w:r>
        <w:rPr>
          <w:rFonts w:ascii="Cambria" w:eastAsia="Cambria" w:hAnsi="Cambria" w:cs="Cambria"/>
          <w:color w:val="000000"/>
          <w:sz w:val="24"/>
          <w:szCs w:val="24"/>
        </w:rPr>
        <w:t xml:space="preserve"> marketing.</w:t>
      </w:r>
    </w:p>
    <w:p w14:paraId="663873FB" w14:textId="77777777" w:rsidR="0067797A" w:rsidRDefault="003A7EA4">
      <w:pPr>
        <w:widowControl w:val="0"/>
        <w:pBdr>
          <w:top w:val="nil"/>
          <w:left w:val="nil"/>
          <w:bottom w:val="nil"/>
          <w:right w:val="nil"/>
          <w:between w:val="nil"/>
        </w:pBdr>
        <w:spacing w:before="4" w:after="0" w:line="240" w:lineRule="auto"/>
        <w:ind w:left="200" w:right="118" w:firstLine="720"/>
        <w:jc w:val="both"/>
        <w:rPr>
          <w:rFonts w:ascii="Cambria" w:eastAsia="Cambria" w:hAnsi="Cambria" w:cs="Cambria"/>
          <w:color w:val="000000"/>
          <w:sz w:val="24"/>
          <w:szCs w:val="24"/>
        </w:rPr>
      </w:pPr>
      <w:r>
        <w:rPr>
          <w:rFonts w:ascii="Cambria" w:eastAsia="Cambria" w:hAnsi="Cambria" w:cs="Cambria"/>
          <w:color w:val="000000"/>
          <w:sz w:val="24"/>
          <w:szCs w:val="24"/>
        </w:rPr>
        <w:t xml:space="preserve">Every mentoring or training </w:t>
      </w:r>
      <w:r>
        <w:rPr>
          <w:rFonts w:ascii="Cambria" w:eastAsia="Cambria" w:hAnsi="Cambria" w:cs="Cambria"/>
          <w:color w:val="000000"/>
          <w:sz w:val="24"/>
          <w:szCs w:val="24"/>
        </w:rPr>
        <w:lastRenderedPageBreak/>
        <w:t xml:space="preserve">program should take place continuously so that there is a control over the training results that have been achieved. Various programs that have been implemented as a form of social action towards awareness in helping business actors have a positive impact in improving the economic conditions of the community and can </w:t>
      </w:r>
      <w:r>
        <w:rPr>
          <w:rFonts w:ascii="Cambria" w:eastAsia="Cambria" w:hAnsi="Cambria" w:cs="Cambria"/>
          <w:sz w:val="24"/>
          <w:szCs w:val="24"/>
        </w:rPr>
        <w:t>create</w:t>
      </w:r>
      <w:r>
        <w:rPr>
          <w:rFonts w:ascii="Cambria" w:eastAsia="Cambria" w:hAnsi="Cambria" w:cs="Cambria"/>
          <w:color w:val="000000"/>
          <w:sz w:val="24"/>
          <w:szCs w:val="24"/>
        </w:rPr>
        <w:t xml:space="preserve"> a healthy business climate. The following are the positive impacts of social action activities for MSME actors; (1). </w:t>
      </w:r>
      <w:r>
        <w:rPr>
          <w:rFonts w:ascii="Cambria" w:eastAsia="Cambria" w:hAnsi="Cambria" w:cs="Cambria"/>
          <w:sz w:val="24"/>
          <w:szCs w:val="24"/>
        </w:rPr>
        <w:t>Economically</w:t>
      </w:r>
      <w:r>
        <w:rPr>
          <w:rFonts w:ascii="Cambria" w:eastAsia="Cambria" w:hAnsi="Cambria" w:cs="Cambria"/>
          <w:color w:val="000000"/>
          <w:sz w:val="24"/>
          <w:szCs w:val="24"/>
        </w:rPr>
        <w:t xml:space="preserve"> can help and create profit from the increase in the sale of products online to businesses assisted, (2) Socially impacts </w:t>
      </w:r>
      <w:r>
        <w:rPr>
          <w:rFonts w:ascii="Cambria" w:eastAsia="Cambria" w:hAnsi="Cambria" w:cs="Cambria"/>
          <w:sz w:val="24"/>
          <w:szCs w:val="24"/>
        </w:rPr>
        <w:t>resulting</w:t>
      </w:r>
      <w:r>
        <w:rPr>
          <w:rFonts w:ascii="Cambria" w:eastAsia="Cambria" w:hAnsi="Cambria" w:cs="Cambria"/>
          <w:color w:val="000000"/>
          <w:sz w:val="24"/>
          <w:szCs w:val="24"/>
        </w:rPr>
        <w:t xml:space="preserve"> from development activities through social action in terms of </w:t>
      </w:r>
      <w:proofErr w:type="spellStart"/>
      <w:r>
        <w:rPr>
          <w:rFonts w:ascii="Cambria" w:eastAsia="Cambria" w:hAnsi="Cambria" w:cs="Cambria"/>
          <w:color w:val="000000"/>
          <w:sz w:val="24"/>
          <w:szCs w:val="24"/>
        </w:rPr>
        <w:t>side</w:t>
      </w:r>
      <w:proofErr w:type="spellEnd"/>
      <w:r>
        <w:rPr>
          <w:rFonts w:ascii="Cambria" w:eastAsia="Cambria" w:hAnsi="Cambria" w:cs="Cambria"/>
          <w:color w:val="000000"/>
          <w:sz w:val="24"/>
          <w:szCs w:val="24"/>
        </w:rPr>
        <w:t xml:space="preserve"> businesses their education to foster creativity and innovation in using technology ( 3) In</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policy, the</w:t>
      </w:r>
      <w:r>
        <w:rPr>
          <w:rFonts w:ascii="Cambria" w:eastAsia="Cambria" w:hAnsi="Cambria" w:cs="Cambria"/>
          <w:color w:val="000000"/>
          <w:sz w:val="24"/>
          <w:szCs w:val="24"/>
        </w:rPr>
        <w:tab/>
        <w:t>public</w:t>
      </w:r>
      <w:r>
        <w:rPr>
          <w:rFonts w:ascii="Cambria" w:eastAsia="Cambria" w:hAnsi="Cambria" w:cs="Cambria"/>
          <w:color w:val="000000"/>
          <w:sz w:val="24"/>
          <w:szCs w:val="24"/>
        </w:rPr>
        <w:tab/>
        <w:t>impact of empowerment through social action provides input to policy makers as a basis for implementing regulations that favor MSMEs, (4) provides education to consumers through</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communities </w:t>
      </w:r>
      <w:r>
        <w:rPr>
          <w:rFonts w:ascii="Cambria" w:eastAsia="Cambria" w:hAnsi="Cambria" w:cs="Cambria"/>
          <w:sz w:val="24"/>
          <w:szCs w:val="24"/>
        </w:rPr>
        <w:t>social</w:t>
      </w:r>
      <w:r>
        <w:rPr>
          <w:rFonts w:ascii="Cambria" w:eastAsia="Cambria" w:hAnsi="Cambria" w:cs="Cambria"/>
          <w:color w:val="000000"/>
          <w:sz w:val="24"/>
          <w:szCs w:val="24"/>
        </w:rPr>
        <w:t xml:space="preserve"> by socializing "I am proud to buy MSME products".</w:t>
      </w:r>
    </w:p>
    <w:p w14:paraId="1EC64F8F" w14:textId="77777777" w:rsidR="0067797A" w:rsidRDefault="0067797A">
      <w:pPr>
        <w:pBdr>
          <w:top w:val="nil"/>
          <w:left w:val="nil"/>
          <w:bottom w:val="nil"/>
          <w:right w:val="nil"/>
          <w:between w:val="nil"/>
        </w:pBdr>
        <w:spacing w:after="0"/>
        <w:jc w:val="both"/>
        <w:rPr>
          <w:rFonts w:ascii="Cambria" w:eastAsia="Cambria" w:hAnsi="Cambria" w:cs="Cambria"/>
          <w:color w:val="000000"/>
          <w:sz w:val="24"/>
          <w:szCs w:val="24"/>
        </w:rPr>
      </w:pPr>
    </w:p>
    <w:p w14:paraId="38E6DF97" w14:textId="77777777" w:rsidR="00690EAD" w:rsidRDefault="00690EAD">
      <w:pPr>
        <w:pBdr>
          <w:top w:val="nil"/>
          <w:left w:val="nil"/>
          <w:bottom w:val="nil"/>
          <w:right w:val="nil"/>
          <w:between w:val="nil"/>
        </w:pBdr>
        <w:spacing w:after="0"/>
        <w:jc w:val="both"/>
        <w:rPr>
          <w:rFonts w:ascii="Cambria" w:eastAsia="Cambria" w:hAnsi="Cambria" w:cs="Cambria"/>
          <w:color w:val="000000"/>
          <w:sz w:val="24"/>
          <w:szCs w:val="24"/>
        </w:rPr>
      </w:pPr>
    </w:p>
    <w:p w14:paraId="0C1C7801" w14:textId="77777777" w:rsidR="0067797A" w:rsidRDefault="003A7EA4">
      <w:p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b/>
          <w:color w:val="000000"/>
          <w:sz w:val="24"/>
          <w:szCs w:val="24"/>
        </w:rPr>
        <w:t>CONCLUSION</w:t>
      </w:r>
      <w:r>
        <w:rPr>
          <w:rFonts w:ascii="Cambria" w:eastAsia="Cambria" w:hAnsi="Cambria" w:cs="Cambria"/>
          <w:color w:val="000000"/>
          <w:sz w:val="24"/>
          <w:szCs w:val="24"/>
        </w:rPr>
        <w:t>.</w:t>
      </w:r>
    </w:p>
    <w:p w14:paraId="3B34712A" w14:textId="77777777" w:rsidR="0067797A" w:rsidRDefault="003A7EA4">
      <w:pPr>
        <w:widowControl w:val="0"/>
        <w:pBdr>
          <w:top w:val="nil"/>
          <w:left w:val="nil"/>
          <w:bottom w:val="nil"/>
          <w:right w:val="nil"/>
          <w:between w:val="nil"/>
        </w:pBdr>
        <w:spacing w:after="0" w:line="240" w:lineRule="auto"/>
        <w:ind w:left="200" w:right="38" w:firstLine="719"/>
        <w:jc w:val="both"/>
        <w:rPr>
          <w:rFonts w:ascii="Cambria" w:eastAsia="Cambria" w:hAnsi="Cambria" w:cs="Cambria"/>
          <w:color w:val="000000"/>
          <w:sz w:val="24"/>
          <w:szCs w:val="24"/>
        </w:rPr>
      </w:pPr>
      <w:r>
        <w:rPr>
          <w:rFonts w:ascii="Cambria" w:eastAsia="Cambria" w:hAnsi="Cambria" w:cs="Cambria"/>
          <w:color w:val="000000"/>
          <w:sz w:val="24"/>
          <w:szCs w:val="24"/>
        </w:rPr>
        <w:t xml:space="preserve">Empowerment through social action aims to provide independence for business actors with a participation-based approach and collaborate with various parties including the government, the private sector and the community in providing assistance to MSME actors. There are still many challenges and problems faced towards a digital economy, a mentoring strategy is needed in empowering MSME actors from the results of the analysis of the six manuscripts based on the analyzed aspects, namely; identification, </w:t>
      </w:r>
      <w:r>
        <w:rPr>
          <w:rFonts w:ascii="Cambria" w:eastAsia="Cambria" w:hAnsi="Cambria" w:cs="Cambria"/>
          <w:sz w:val="24"/>
          <w:szCs w:val="24"/>
        </w:rPr>
        <w:t>factors</w:t>
      </w:r>
      <w:r>
        <w:rPr>
          <w:rFonts w:ascii="Cambria" w:eastAsia="Cambria" w:hAnsi="Cambria" w:cs="Cambria"/>
          <w:color w:val="000000"/>
          <w:sz w:val="24"/>
          <w:szCs w:val="24"/>
        </w:rPr>
        <w:t xml:space="preserve"> opportunity and obstacle, empowerment strategies, and development patterns for MSME actors. Various development strategies undertaken include: (1) </w:t>
      </w:r>
      <w:r>
        <w:rPr>
          <w:rFonts w:ascii="Cambria" w:eastAsia="Cambria" w:hAnsi="Cambria" w:cs="Cambria"/>
          <w:color w:val="000000"/>
          <w:sz w:val="24"/>
          <w:szCs w:val="24"/>
        </w:rPr>
        <w:lastRenderedPageBreak/>
        <w:t xml:space="preserve">Develop System Formal Education, Non-formal and informal in designing the curriculum needs of the development of the digital economy, (2) Make the generation of </w:t>
      </w:r>
      <w:proofErr w:type="spellStart"/>
      <w:r>
        <w:rPr>
          <w:rFonts w:ascii="Cambria" w:eastAsia="Cambria" w:hAnsi="Cambria" w:cs="Cambria"/>
          <w:sz w:val="24"/>
          <w:szCs w:val="24"/>
        </w:rPr>
        <w:t>millenials</w:t>
      </w:r>
      <w:proofErr w:type="spellEnd"/>
      <w:r>
        <w:rPr>
          <w:rFonts w:ascii="Cambria" w:eastAsia="Cambria" w:hAnsi="Cambria" w:cs="Cambria"/>
          <w:color w:val="000000"/>
          <w:sz w:val="24"/>
          <w:szCs w:val="24"/>
        </w:rPr>
        <w:t xml:space="preserve"> as </w:t>
      </w:r>
      <w:r>
        <w:rPr>
          <w:rFonts w:ascii="Cambria" w:eastAsia="Cambria" w:hAnsi="Cambria" w:cs="Cambria"/>
          <w:sz w:val="24"/>
          <w:szCs w:val="24"/>
        </w:rPr>
        <w:t>actor</w:t>
      </w:r>
      <w:r>
        <w:rPr>
          <w:rFonts w:ascii="Cambria" w:eastAsia="Cambria" w:hAnsi="Cambria" w:cs="Cambria"/>
          <w:color w:val="000000"/>
          <w:sz w:val="24"/>
          <w:szCs w:val="24"/>
        </w:rPr>
        <w:t xml:space="preserve"> the main</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in assisting </w:t>
      </w:r>
      <w:r>
        <w:rPr>
          <w:rFonts w:ascii="Cambria" w:eastAsia="Cambria" w:hAnsi="Cambria" w:cs="Cambria"/>
          <w:sz w:val="24"/>
          <w:szCs w:val="24"/>
        </w:rPr>
        <w:t>SMEs</w:t>
      </w:r>
      <w:r>
        <w:rPr>
          <w:rFonts w:ascii="Cambria" w:eastAsia="Cambria" w:hAnsi="Cambria" w:cs="Cambria"/>
          <w:color w:val="000000"/>
          <w:sz w:val="24"/>
          <w:szCs w:val="24"/>
        </w:rPr>
        <w:t xml:space="preserve"> go digital, (3) Conducting Training, </w:t>
      </w:r>
      <w:r>
        <w:rPr>
          <w:rFonts w:ascii="Cambria" w:eastAsia="Cambria" w:hAnsi="Cambria" w:cs="Cambria"/>
          <w:sz w:val="24"/>
          <w:szCs w:val="24"/>
        </w:rPr>
        <w:t>Focus</w:t>
      </w:r>
      <w:r>
        <w:rPr>
          <w:rFonts w:ascii="Cambria" w:eastAsia="Cambria" w:hAnsi="Cambria" w:cs="Cambria"/>
          <w:color w:val="000000"/>
          <w:sz w:val="24"/>
          <w:szCs w:val="24"/>
        </w:rPr>
        <w:t xml:space="preserve"> Group discussion and technical guidance, (4) Creating online learning media to support independent learning for business actors, (5) Fostering an entrepreneurial spirit through entrepreneurial classes for the younger generation, (6) Conducting ongoing training and monitoring the results of the training.</w:t>
      </w:r>
    </w:p>
    <w:p w14:paraId="65E637F0" w14:textId="77777777" w:rsidR="0067797A" w:rsidRDefault="003A7EA4">
      <w:pPr>
        <w:widowControl w:val="0"/>
        <w:pBdr>
          <w:top w:val="nil"/>
          <w:left w:val="nil"/>
          <w:bottom w:val="nil"/>
          <w:right w:val="nil"/>
          <w:between w:val="nil"/>
        </w:pBdr>
        <w:spacing w:before="4" w:after="0" w:line="240" w:lineRule="auto"/>
        <w:ind w:left="200" w:right="119" w:firstLine="720"/>
        <w:jc w:val="both"/>
        <w:rPr>
          <w:rFonts w:ascii="Cambria" w:eastAsia="Cambria" w:hAnsi="Cambria" w:cs="Cambria"/>
          <w:color w:val="000000"/>
          <w:sz w:val="24"/>
          <w:szCs w:val="24"/>
        </w:rPr>
      </w:pPr>
      <w:r>
        <w:rPr>
          <w:rFonts w:ascii="Cambria" w:eastAsia="Cambria" w:hAnsi="Cambria" w:cs="Cambria"/>
          <w:color w:val="000000"/>
          <w:sz w:val="24"/>
          <w:szCs w:val="24"/>
        </w:rPr>
        <w:t>Various programs that can be used as examples in helping MSMEs towards digitization are; (1) Creating a MSME social community platform, (2) Through the digital Economy Clinic in developing human resources in the use of technology, (3) Through the Smart Village Model as a technology transformation solution in the Village so that it can suppress the digital divide in the Village,</w:t>
      </w:r>
    </w:p>
    <w:p w14:paraId="4BFCF0AB" w14:textId="77777777" w:rsidR="0067797A" w:rsidRDefault="003A7EA4">
      <w:pPr>
        <w:widowControl w:val="0"/>
        <w:pBdr>
          <w:top w:val="nil"/>
          <w:left w:val="nil"/>
          <w:bottom w:val="nil"/>
          <w:right w:val="nil"/>
          <w:between w:val="nil"/>
        </w:pBdr>
        <w:spacing w:after="0" w:line="240" w:lineRule="auto"/>
        <w:ind w:left="200" w:right="118"/>
        <w:jc w:val="both"/>
        <w:rPr>
          <w:rFonts w:ascii="Cambria" w:eastAsia="Cambria" w:hAnsi="Cambria" w:cs="Cambria"/>
          <w:color w:val="000000"/>
          <w:sz w:val="24"/>
          <w:szCs w:val="24"/>
        </w:rPr>
      </w:pPr>
      <w:r>
        <w:rPr>
          <w:rFonts w:ascii="Cambria" w:eastAsia="Cambria" w:hAnsi="Cambria" w:cs="Cambria"/>
          <w:color w:val="000000"/>
          <w:sz w:val="24"/>
          <w:szCs w:val="24"/>
        </w:rPr>
        <w:t xml:space="preserve">(4) Collaborating with Village-Owned Enterprises in developing MSMEs to go digital, (5) </w:t>
      </w:r>
      <w:proofErr w:type="gramStart"/>
      <w:r>
        <w:rPr>
          <w:rFonts w:ascii="Cambria" w:eastAsia="Cambria" w:hAnsi="Cambria" w:cs="Cambria"/>
          <w:color w:val="000000"/>
          <w:sz w:val="24"/>
          <w:szCs w:val="24"/>
        </w:rPr>
        <w:t>Through</w:t>
      </w:r>
      <w:proofErr w:type="gramEnd"/>
      <w:r>
        <w:rPr>
          <w:rFonts w:ascii="Cambria" w:eastAsia="Cambria" w:hAnsi="Cambria" w:cs="Cambria"/>
          <w:color w:val="000000"/>
          <w:sz w:val="24"/>
          <w:szCs w:val="24"/>
        </w:rPr>
        <w:t xml:space="preserve"> economic heroes as a form of social community in empowering MSMEs towards a digital economy. The role of social action contributes to MSME actors in providing assistance and has a significant impact on business sustainability in the digital era. The benefits of </w:t>
      </w:r>
      <w:r>
        <w:rPr>
          <w:rFonts w:ascii="Cambria" w:eastAsia="Cambria" w:hAnsi="Cambria" w:cs="Cambria"/>
          <w:sz w:val="24"/>
          <w:szCs w:val="24"/>
        </w:rPr>
        <w:t>research</w:t>
      </w:r>
      <w:r>
        <w:rPr>
          <w:rFonts w:ascii="Cambria" w:eastAsia="Cambria" w:hAnsi="Cambria" w:cs="Cambria"/>
          <w:color w:val="000000"/>
          <w:sz w:val="24"/>
          <w:szCs w:val="24"/>
        </w:rPr>
        <w:t xml:space="preserve"> this</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as a reference material in developing a pattern of coaching through formal, non-formal and informal education in designing a curriculum according to the needs of digital economy development. </w:t>
      </w:r>
    </w:p>
    <w:p w14:paraId="41A99AFA" w14:textId="77777777" w:rsidR="0067797A" w:rsidRDefault="0067797A">
      <w:pPr>
        <w:widowControl w:val="0"/>
        <w:pBdr>
          <w:top w:val="nil"/>
          <w:left w:val="nil"/>
          <w:bottom w:val="nil"/>
          <w:right w:val="nil"/>
          <w:between w:val="nil"/>
        </w:pBdr>
        <w:spacing w:after="0" w:line="240" w:lineRule="auto"/>
        <w:ind w:left="200" w:right="118"/>
        <w:jc w:val="both"/>
        <w:rPr>
          <w:rFonts w:ascii="Cambria" w:eastAsia="Cambria" w:hAnsi="Cambria" w:cs="Cambria"/>
          <w:color w:val="000000"/>
          <w:sz w:val="24"/>
          <w:szCs w:val="24"/>
        </w:rPr>
      </w:pPr>
    </w:p>
    <w:p w14:paraId="22AB2DE8" w14:textId="77777777" w:rsidR="0067797A" w:rsidRDefault="0067797A">
      <w:pPr>
        <w:widowControl w:val="0"/>
        <w:pBdr>
          <w:top w:val="nil"/>
          <w:left w:val="nil"/>
          <w:bottom w:val="nil"/>
          <w:right w:val="nil"/>
          <w:between w:val="nil"/>
        </w:pBdr>
        <w:spacing w:after="0" w:line="240" w:lineRule="auto"/>
        <w:ind w:left="200" w:right="118"/>
        <w:jc w:val="both"/>
        <w:rPr>
          <w:rFonts w:ascii="Cambria" w:eastAsia="Cambria" w:hAnsi="Cambria" w:cs="Cambria"/>
          <w:color w:val="000000"/>
          <w:sz w:val="24"/>
          <w:szCs w:val="24"/>
        </w:rPr>
      </w:pPr>
    </w:p>
    <w:p w14:paraId="1C0CE2E4" w14:textId="77777777" w:rsidR="0067797A" w:rsidRDefault="003A7EA4">
      <w:pPr>
        <w:pBdr>
          <w:top w:val="nil"/>
          <w:left w:val="nil"/>
          <w:bottom w:val="nil"/>
          <w:right w:val="nil"/>
          <w:between w:val="nil"/>
        </w:pBdr>
        <w:spacing w:after="0"/>
        <w:ind w:left="-57" w:right="-57" w:firstLine="57"/>
        <w:jc w:val="both"/>
        <w:rPr>
          <w:rFonts w:ascii="Cambria" w:eastAsia="Cambria" w:hAnsi="Cambria" w:cs="Cambria"/>
          <w:b/>
          <w:color w:val="000000"/>
          <w:sz w:val="24"/>
          <w:szCs w:val="24"/>
        </w:rPr>
      </w:pPr>
      <w:r>
        <w:rPr>
          <w:rFonts w:ascii="Cambria" w:eastAsia="Cambria" w:hAnsi="Cambria" w:cs="Cambria"/>
          <w:b/>
          <w:color w:val="000000"/>
          <w:sz w:val="24"/>
          <w:szCs w:val="24"/>
        </w:rPr>
        <w:t xml:space="preserve">BIBLIOGRAPHY </w:t>
      </w:r>
    </w:p>
    <w:p w14:paraId="356914DA" w14:textId="77777777" w:rsidR="00690EAD" w:rsidRDefault="00690EAD">
      <w:pPr>
        <w:pBdr>
          <w:top w:val="nil"/>
          <w:left w:val="nil"/>
          <w:bottom w:val="nil"/>
          <w:right w:val="nil"/>
          <w:between w:val="nil"/>
        </w:pBdr>
        <w:spacing w:after="0"/>
        <w:ind w:left="-57" w:right="-57" w:firstLine="57"/>
        <w:jc w:val="both"/>
        <w:rPr>
          <w:rFonts w:ascii="Cambria" w:eastAsia="Cambria" w:hAnsi="Cambria" w:cs="Cambria"/>
          <w:b/>
          <w:color w:val="000000"/>
          <w:sz w:val="24"/>
          <w:szCs w:val="24"/>
        </w:rPr>
      </w:pPr>
    </w:p>
    <w:p w14:paraId="1B51C8BD" w14:textId="77777777" w:rsidR="00690EAD" w:rsidRPr="004D780D" w:rsidRDefault="00690EAD" w:rsidP="00690EAD">
      <w:pPr>
        <w:ind w:left="567" w:hanging="567"/>
        <w:jc w:val="both"/>
        <w:rPr>
          <w:rFonts w:asciiTheme="majorHAnsi" w:hAnsiTheme="majorHAnsi" w:cs="Arial"/>
          <w:color w:val="222222"/>
          <w:sz w:val="24"/>
          <w:szCs w:val="24"/>
          <w:shd w:val="clear" w:color="auto" w:fill="FFFFFF"/>
        </w:rPr>
      </w:pPr>
      <w:proofErr w:type="spellStart"/>
      <w:r w:rsidRPr="004D780D">
        <w:rPr>
          <w:rFonts w:asciiTheme="majorHAnsi" w:hAnsiTheme="majorHAnsi" w:cs="Arial"/>
          <w:color w:val="222222"/>
          <w:sz w:val="24"/>
          <w:szCs w:val="24"/>
          <w:shd w:val="clear" w:color="auto" w:fill="FFFFFF"/>
        </w:rPr>
        <w:t>Mulkhan</w:t>
      </w:r>
      <w:proofErr w:type="spellEnd"/>
      <w:r w:rsidRPr="004D780D">
        <w:rPr>
          <w:rFonts w:asciiTheme="majorHAnsi" w:hAnsiTheme="majorHAnsi" w:cs="Arial"/>
          <w:color w:val="222222"/>
          <w:sz w:val="24"/>
          <w:szCs w:val="24"/>
          <w:shd w:val="clear" w:color="auto" w:fill="FFFFFF"/>
        </w:rPr>
        <w:t>, A. M. (2010). </w:t>
      </w:r>
      <w:proofErr w:type="spellStart"/>
      <w:r w:rsidRPr="004D780D">
        <w:rPr>
          <w:rFonts w:asciiTheme="majorHAnsi" w:hAnsiTheme="majorHAnsi" w:cs="Arial"/>
          <w:i/>
          <w:iCs/>
          <w:color w:val="222222"/>
          <w:sz w:val="24"/>
          <w:szCs w:val="24"/>
          <w:shd w:val="clear" w:color="auto" w:fill="FFFFFF"/>
        </w:rPr>
        <w:t>Marhaenis</w:t>
      </w:r>
      <w:proofErr w:type="spellEnd"/>
      <w:r w:rsidRPr="004D780D">
        <w:rPr>
          <w:rFonts w:asciiTheme="majorHAnsi" w:hAnsiTheme="majorHAnsi" w:cs="Arial"/>
          <w:i/>
          <w:iCs/>
          <w:color w:val="222222"/>
          <w:sz w:val="24"/>
          <w:szCs w:val="24"/>
          <w:shd w:val="clear" w:color="auto" w:fill="FFFFFF"/>
        </w:rPr>
        <w:t xml:space="preserve"> </w:t>
      </w:r>
      <w:proofErr w:type="spellStart"/>
      <w:r w:rsidRPr="004D780D">
        <w:rPr>
          <w:rFonts w:asciiTheme="majorHAnsi" w:hAnsiTheme="majorHAnsi" w:cs="Arial"/>
          <w:i/>
          <w:iCs/>
          <w:color w:val="222222"/>
          <w:sz w:val="24"/>
          <w:szCs w:val="24"/>
          <w:shd w:val="clear" w:color="auto" w:fill="FFFFFF"/>
        </w:rPr>
        <w:t>Muhammadiyah</w:t>
      </w:r>
      <w:proofErr w:type="spellEnd"/>
      <w:r w:rsidRPr="004D780D">
        <w:rPr>
          <w:rFonts w:asciiTheme="majorHAnsi" w:hAnsiTheme="majorHAnsi" w:cs="Arial"/>
          <w:color w:val="222222"/>
          <w:sz w:val="24"/>
          <w:szCs w:val="24"/>
          <w:shd w:val="clear" w:color="auto" w:fill="FFFFFF"/>
        </w:rPr>
        <w:t xml:space="preserve">. </w:t>
      </w:r>
      <w:proofErr w:type="spellStart"/>
      <w:r w:rsidRPr="004D780D">
        <w:rPr>
          <w:rFonts w:asciiTheme="majorHAnsi" w:hAnsiTheme="majorHAnsi" w:cs="Arial"/>
          <w:color w:val="222222"/>
          <w:sz w:val="24"/>
          <w:szCs w:val="24"/>
          <w:shd w:val="clear" w:color="auto" w:fill="FFFFFF"/>
        </w:rPr>
        <w:t>Penerbit</w:t>
      </w:r>
      <w:proofErr w:type="spellEnd"/>
      <w:r w:rsidRPr="004D780D">
        <w:rPr>
          <w:rFonts w:asciiTheme="majorHAnsi" w:hAnsiTheme="majorHAnsi" w:cs="Arial"/>
          <w:color w:val="222222"/>
          <w:sz w:val="24"/>
          <w:szCs w:val="24"/>
          <w:shd w:val="clear" w:color="auto" w:fill="FFFFFF"/>
        </w:rPr>
        <w:t xml:space="preserve"> </w:t>
      </w:r>
      <w:proofErr w:type="spellStart"/>
      <w:r w:rsidRPr="004D780D">
        <w:rPr>
          <w:rFonts w:asciiTheme="majorHAnsi" w:hAnsiTheme="majorHAnsi" w:cs="Arial"/>
          <w:color w:val="222222"/>
          <w:sz w:val="24"/>
          <w:szCs w:val="24"/>
          <w:shd w:val="clear" w:color="auto" w:fill="FFFFFF"/>
        </w:rPr>
        <w:t>Galangpress</w:t>
      </w:r>
      <w:proofErr w:type="spellEnd"/>
      <w:r w:rsidRPr="004D780D">
        <w:rPr>
          <w:rFonts w:asciiTheme="majorHAnsi" w:hAnsiTheme="majorHAnsi" w:cs="Arial"/>
          <w:color w:val="222222"/>
          <w:sz w:val="24"/>
          <w:szCs w:val="24"/>
          <w:shd w:val="clear" w:color="auto" w:fill="FFFFFF"/>
        </w:rPr>
        <w:t>.</w:t>
      </w:r>
    </w:p>
    <w:p w14:paraId="2B8EB076" w14:textId="77777777" w:rsidR="00690EAD" w:rsidRPr="004D780D" w:rsidRDefault="00690EAD" w:rsidP="00690EAD">
      <w:pPr>
        <w:ind w:left="567" w:right="38" w:hanging="567"/>
        <w:jc w:val="both"/>
        <w:rPr>
          <w:rFonts w:asciiTheme="majorHAnsi" w:hAnsiTheme="majorHAnsi"/>
          <w:sz w:val="24"/>
          <w:szCs w:val="24"/>
        </w:rPr>
      </w:pPr>
      <w:proofErr w:type="spellStart"/>
      <w:r w:rsidRPr="004D780D">
        <w:rPr>
          <w:rFonts w:asciiTheme="majorHAnsi" w:hAnsiTheme="majorHAnsi"/>
          <w:sz w:val="24"/>
          <w:szCs w:val="24"/>
        </w:rPr>
        <w:lastRenderedPageBreak/>
        <w:t>Achmad</w:t>
      </w:r>
      <w:proofErr w:type="spellEnd"/>
      <w:r w:rsidRPr="004D780D">
        <w:rPr>
          <w:rFonts w:asciiTheme="majorHAnsi" w:hAnsiTheme="majorHAnsi"/>
          <w:spacing w:val="1"/>
          <w:sz w:val="24"/>
          <w:szCs w:val="24"/>
        </w:rPr>
        <w:t xml:space="preserve"> </w:t>
      </w:r>
      <w:proofErr w:type="spellStart"/>
      <w:r w:rsidRPr="004D780D">
        <w:rPr>
          <w:rFonts w:asciiTheme="majorHAnsi" w:hAnsiTheme="majorHAnsi"/>
          <w:sz w:val="24"/>
          <w:szCs w:val="24"/>
        </w:rPr>
        <w:t>Hufad</w:t>
      </w:r>
      <w:proofErr w:type="spellEnd"/>
      <w:r w:rsidRPr="004D780D">
        <w:rPr>
          <w:rFonts w:asciiTheme="majorHAnsi" w:hAnsiTheme="majorHAnsi"/>
          <w:sz w:val="24"/>
          <w:szCs w:val="24"/>
        </w:rPr>
        <w:t>.</w:t>
      </w:r>
      <w:r w:rsidRPr="004D780D">
        <w:rPr>
          <w:rFonts w:asciiTheme="majorHAnsi" w:hAnsiTheme="majorHAnsi"/>
          <w:spacing w:val="1"/>
          <w:sz w:val="24"/>
          <w:szCs w:val="24"/>
        </w:rPr>
        <w:t xml:space="preserve"> </w:t>
      </w:r>
      <w:r w:rsidRPr="004D780D">
        <w:rPr>
          <w:rFonts w:asciiTheme="majorHAnsi" w:hAnsiTheme="majorHAnsi"/>
          <w:sz w:val="24"/>
          <w:szCs w:val="24"/>
        </w:rPr>
        <w:t>(2017).</w:t>
      </w:r>
      <w:r w:rsidRPr="004D780D">
        <w:rPr>
          <w:rFonts w:asciiTheme="majorHAnsi" w:hAnsiTheme="majorHAnsi"/>
          <w:spacing w:val="1"/>
          <w:sz w:val="24"/>
          <w:szCs w:val="24"/>
        </w:rPr>
        <w:t xml:space="preserve"> </w:t>
      </w:r>
      <w:proofErr w:type="spellStart"/>
      <w:r w:rsidRPr="004D780D">
        <w:rPr>
          <w:rFonts w:asciiTheme="majorHAnsi" w:hAnsiTheme="majorHAnsi"/>
          <w:i/>
          <w:sz w:val="24"/>
          <w:szCs w:val="24"/>
        </w:rPr>
        <w:t>Pemberdayaan</w:t>
      </w:r>
      <w:proofErr w:type="spellEnd"/>
      <w:r w:rsidRPr="004D780D">
        <w:rPr>
          <w:rFonts w:asciiTheme="majorHAnsi" w:hAnsiTheme="majorHAnsi"/>
          <w:i/>
          <w:spacing w:val="-54"/>
          <w:sz w:val="24"/>
          <w:szCs w:val="24"/>
        </w:rPr>
        <w:t xml:space="preserve"> </w:t>
      </w:r>
      <w:proofErr w:type="spellStart"/>
      <w:r w:rsidRPr="004D780D">
        <w:rPr>
          <w:rFonts w:asciiTheme="majorHAnsi" w:hAnsiTheme="majorHAnsi"/>
          <w:i/>
          <w:sz w:val="24"/>
          <w:szCs w:val="24"/>
        </w:rPr>
        <w:t>Masyarakat</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Konsep</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dan</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Refleksi</w:t>
      </w:r>
      <w:proofErr w:type="spellEnd"/>
      <w:r w:rsidRPr="004D780D">
        <w:rPr>
          <w:rFonts w:asciiTheme="majorHAnsi" w:hAnsiTheme="majorHAnsi"/>
          <w:i/>
          <w:spacing w:val="-54"/>
          <w:sz w:val="24"/>
          <w:szCs w:val="24"/>
        </w:rPr>
        <w:t xml:space="preserve"> </w:t>
      </w:r>
      <w:proofErr w:type="spellStart"/>
      <w:r w:rsidRPr="004D780D">
        <w:rPr>
          <w:rFonts w:asciiTheme="majorHAnsi" w:hAnsiTheme="majorHAnsi"/>
          <w:i/>
          <w:sz w:val="24"/>
          <w:szCs w:val="24"/>
        </w:rPr>
        <w:t>Praksis</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Pendidikan</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Masyarakat</w:t>
      </w:r>
      <w:proofErr w:type="spellEnd"/>
      <w:r w:rsidRPr="004D780D">
        <w:rPr>
          <w:rFonts w:asciiTheme="majorHAnsi" w:hAnsiTheme="majorHAnsi"/>
          <w:sz w:val="24"/>
          <w:szCs w:val="24"/>
        </w:rPr>
        <w:t>.</w:t>
      </w:r>
      <w:r w:rsidRPr="004D780D">
        <w:rPr>
          <w:rFonts w:asciiTheme="majorHAnsi" w:hAnsiTheme="majorHAnsi"/>
          <w:spacing w:val="-58"/>
          <w:sz w:val="24"/>
          <w:szCs w:val="24"/>
        </w:rPr>
        <w:t xml:space="preserve"> </w:t>
      </w:r>
      <w:r w:rsidRPr="004D780D">
        <w:rPr>
          <w:rFonts w:asciiTheme="majorHAnsi" w:hAnsiTheme="majorHAnsi"/>
          <w:sz w:val="24"/>
          <w:szCs w:val="24"/>
        </w:rPr>
        <w:t>UPI</w:t>
      </w:r>
      <w:r w:rsidRPr="004D780D">
        <w:rPr>
          <w:rFonts w:asciiTheme="majorHAnsi" w:hAnsiTheme="majorHAnsi"/>
          <w:spacing w:val="-3"/>
          <w:sz w:val="24"/>
          <w:szCs w:val="24"/>
        </w:rPr>
        <w:t xml:space="preserve"> </w:t>
      </w:r>
      <w:r w:rsidRPr="004D780D">
        <w:rPr>
          <w:rFonts w:asciiTheme="majorHAnsi" w:hAnsiTheme="majorHAnsi"/>
          <w:sz w:val="24"/>
          <w:szCs w:val="24"/>
        </w:rPr>
        <w:t>Press.</w:t>
      </w:r>
    </w:p>
    <w:p w14:paraId="1C146261" w14:textId="77777777" w:rsidR="00690EAD" w:rsidRPr="004D780D" w:rsidRDefault="00690EAD" w:rsidP="00690EAD">
      <w:pPr>
        <w:spacing w:before="1"/>
        <w:ind w:left="567" w:right="43" w:hanging="567"/>
        <w:jc w:val="both"/>
        <w:rPr>
          <w:rFonts w:asciiTheme="majorHAnsi" w:hAnsiTheme="majorHAnsi"/>
          <w:sz w:val="24"/>
          <w:szCs w:val="24"/>
        </w:rPr>
      </w:pPr>
      <w:r w:rsidRPr="004D780D">
        <w:rPr>
          <w:rFonts w:asciiTheme="majorHAnsi" w:hAnsiTheme="majorHAnsi"/>
          <w:sz w:val="24"/>
          <w:szCs w:val="24"/>
        </w:rPr>
        <w:t>Anton</w:t>
      </w:r>
      <w:r w:rsidRPr="004D780D">
        <w:rPr>
          <w:rFonts w:asciiTheme="majorHAnsi" w:hAnsiTheme="majorHAnsi"/>
          <w:spacing w:val="1"/>
          <w:sz w:val="24"/>
          <w:szCs w:val="24"/>
        </w:rPr>
        <w:t xml:space="preserve"> </w:t>
      </w:r>
      <w:proofErr w:type="spellStart"/>
      <w:r w:rsidRPr="004D780D">
        <w:rPr>
          <w:rFonts w:asciiTheme="majorHAnsi" w:hAnsiTheme="majorHAnsi"/>
          <w:sz w:val="24"/>
          <w:szCs w:val="24"/>
        </w:rPr>
        <w:t>Wardaya</w:t>
      </w:r>
      <w:proofErr w:type="spellEnd"/>
      <w:r w:rsidRPr="004D780D">
        <w:rPr>
          <w:rFonts w:asciiTheme="majorHAnsi" w:hAnsiTheme="majorHAnsi"/>
          <w:sz w:val="24"/>
          <w:szCs w:val="24"/>
        </w:rPr>
        <w:t>.</w:t>
      </w:r>
      <w:r w:rsidRPr="004D780D">
        <w:rPr>
          <w:rFonts w:asciiTheme="majorHAnsi" w:hAnsiTheme="majorHAnsi"/>
          <w:spacing w:val="1"/>
          <w:sz w:val="24"/>
          <w:szCs w:val="24"/>
        </w:rPr>
        <w:t xml:space="preserve"> </w:t>
      </w:r>
      <w:r w:rsidRPr="004D780D">
        <w:rPr>
          <w:rFonts w:asciiTheme="majorHAnsi" w:hAnsiTheme="majorHAnsi"/>
          <w:sz w:val="24"/>
          <w:szCs w:val="24"/>
        </w:rPr>
        <w:t>(2020).</w:t>
      </w:r>
      <w:r w:rsidRPr="004D780D">
        <w:rPr>
          <w:rFonts w:asciiTheme="majorHAnsi" w:hAnsiTheme="majorHAnsi"/>
          <w:spacing w:val="1"/>
          <w:sz w:val="24"/>
          <w:szCs w:val="24"/>
        </w:rPr>
        <w:t xml:space="preserve"> </w:t>
      </w:r>
      <w:r w:rsidRPr="004D780D">
        <w:rPr>
          <w:rFonts w:asciiTheme="majorHAnsi" w:hAnsiTheme="majorHAnsi"/>
          <w:i/>
          <w:sz w:val="24"/>
          <w:szCs w:val="24"/>
        </w:rPr>
        <w:t>Strategic</w:t>
      </w:r>
      <w:r w:rsidRPr="004D780D">
        <w:rPr>
          <w:rFonts w:asciiTheme="majorHAnsi" w:hAnsiTheme="majorHAnsi"/>
          <w:i/>
          <w:spacing w:val="1"/>
          <w:sz w:val="24"/>
          <w:szCs w:val="24"/>
        </w:rPr>
        <w:t xml:space="preserve"> </w:t>
      </w:r>
      <w:r w:rsidRPr="004D780D">
        <w:rPr>
          <w:rFonts w:asciiTheme="majorHAnsi" w:hAnsiTheme="majorHAnsi"/>
          <w:i/>
          <w:sz w:val="24"/>
          <w:szCs w:val="24"/>
        </w:rPr>
        <w:t>management of digital era: revisited</w:t>
      </w:r>
      <w:r w:rsidRPr="004D780D">
        <w:rPr>
          <w:rFonts w:asciiTheme="majorHAnsi" w:hAnsiTheme="majorHAnsi"/>
          <w:i/>
          <w:spacing w:val="-54"/>
          <w:sz w:val="24"/>
          <w:szCs w:val="24"/>
        </w:rPr>
        <w:t xml:space="preserve"> </w:t>
      </w:r>
      <w:r w:rsidRPr="004D780D">
        <w:rPr>
          <w:rFonts w:asciiTheme="majorHAnsi" w:hAnsiTheme="majorHAnsi"/>
          <w:i/>
          <w:sz w:val="24"/>
          <w:szCs w:val="24"/>
        </w:rPr>
        <w:t>concepts</w:t>
      </w:r>
      <w:r w:rsidRPr="004D780D">
        <w:rPr>
          <w:rFonts w:asciiTheme="majorHAnsi" w:hAnsiTheme="majorHAnsi"/>
          <w:i/>
          <w:spacing w:val="1"/>
          <w:sz w:val="24"/>
          <w:szCs w:val="24"/>
        </w:rPr>
        <w:t xml:space="preserve"> </w:t>
      </w:r>
      <w:r w:rsidRPr="004D780D">
        <w:rPr>
          <w:rFonts w:asciiTheme="majorHAnsi" w:hAnsiTheme="majorHAnsi"/>
          <w:i/>
          <w:sz w:val="24"/>
          <w:szCs w:val="24"/>
        </w:rPr>
        <w:t>and</w:t>
      </w:r>
      <w:r w:rsidRPr="004D780D">
        <w:rPr>
          <w:rFonts w:asciiTheme="majorHAnsi" w:hAnsiTheme="majorHAnsi"/>
          <w:i/>
          <w:spacing w:val="1"/>
          <w:sz w:val="24"/>
          <w:szCs w:val="24"/>
        </w:rPr>
        <w:t xml:space="preserve"> </w:t>
      </w:r>
      <w:r w:rsidRPr="004D780D">
        <w:rPr>
          <w:rFonts w:asciiTheme="majorHAnsi" w:hAnsiTheme="majorHAnsi"/>
          <w:i/>
          <w:sz w:val="24"/>
          <w:szCs w:val="24"/>
        </w:rPr>
        <w:t>findings</w:t>
      </w:r>
      <w:r w:rsidRPr="004D780D">
        <w:rPr>
          <w:rFonts w:asciiTheme="majorHAnsi" w:hAnsiTheme="majorHAnsi"/>
          <w:sz w:val="24"/>
          <w:szCs w:val="24"/>
        </w:rPr>
        <w:t>.</w:t>
      </w:r>
      <w:r w:rsidRPr="004D780D">
        <w:rPr>
          <w:rFonts w:asciiTheme="majorHAnsi" w:hAnsiTheme="majorHAnsi"/>
          <w:spacing w:val="1"/>
          <w:sz w:val="24"/>
          <w:szCs w:val="24"/>
        </w:rPr>
        <w:t xml:space="preserve"> </w:t>
      </w:r>
      <w:r w:rsidRPr="004D780D">
        <w:rPr>
          <w:rFonts w:asciiTheme="majorHAnsi" w:hAnsiTheme="majorHAnsi"/>
          <w:sz w:val="24"/>
          <w:szCs w:val="24"/>
        </w:rPr>
        <w:t>Surabaya:</w:t>
      </w:r>
      <w:r w:rsidRPr="004D780D">
        <w:rPr>
          <w:rFonts w:asciiTheme="majorHAnsi" w:hAnsiTheme="majorHAnsi"/>
          <w:spacing w:val="1"/>
          <w:sz w:val="24"/>
          <w:szCs w:val="24"/>
        </w:rPr>
        <w:t xml:space="preserve"> </w:t>
      </w:r>
      <w:proofErr w:type="spellStart"/>
      <w:r w:rsidRPr="004D780D">
        <w:rPr>
          <w:rFonts w:asciiTheme="majorHAnsi" w:hAnsiTheme="majorHAnsi"/>
          <w:sz w:val="24"/>
          <w:szCs w:val="24"/>
        </w:rPr>
        <w:t>Artha</w:t>
      </w:r>
      <w:proofErr w:type="spellEnd"/>
      <w:r w:rsidRPr="004D780D">
        <w:rPr>
          <w:rFonts w:asciiTheme="majorHAnsi" w:hAnsiTheme="majorHAnsi"/>
          <w:spacing w:val="-1"/>
          <w:sz w:val="24"/>
          <w:szCs w:val="24"/>
        </w:rPr>
        <w:t xml:space="preserve"> </w:t>
      </w:r>
      <w:proofErr w:type="spellStart"/>
      <w:r w:rsidRPr="004D780D">
        <w:rPr>
          <w:rFonts w:asciiTheme="majorHAnsi" w:hAnsiTheme="majorHAnsi"/>
          <w:sz w:val="24"/>
          <w:szCs w:val="24"/>
        </w:rPr>
        <w:t>karya</w:t>
      </w:r>
      <w:proofErr w:type="spellEnd"/>
      <w:r w:rsidRPr="004D780D">
        <w:rPr>
          <w:rFonts w:asciiTheme="majorHAnsi" w:hAnsiTheme="majorHAnsi"/>
          <w:sz w:val="24"/>
          <w:szCs w:val="24"/>
        </w:rPr>
        <w:t xml:space="preserve"> </w:t>
      </w:r>
      <w:proofErr w:type="spellStart"/>
      <w:r w:rsidRPr="004D780D">
        <w:rPr>
          <w:rFonts w:asciiTheme="majorHAnsi" w:hAnsiTheme="majorHAnsi"/>
          <w:sz w:val="24"/>
          <w:szCs w:val="24"/>
        </w:rPr>
        <w:t>pusaka</w:t>
      </w:r>
      <w:proofErr w:type="spellEnd"/>
      <w:r w:rsidRPr="004D780D">
        <w:rPr>
          <w:rFonts w:asciiTheme="majorHAnsi" w:hAnsiTheme="majorHAnsi"/>
          <w:sz w:val="24"/>
          <w:szCs w:val="24"/>
        </w:rPr>
        <w:t>.</w:t>
      </w:r>
    </w:p>
    <w:p w14:paraId="550EEFF7" w14:textId="77777777" w:rsidR="00690EAD" w:rsidRPr="004D780D" w:rsidRDefault="00690EAD" w:rsidP="00690EAD">
      <w:pPr>
        <w:ind w:left="567" w:right="42" w:hanging="567"/>
        <w:jc w:val="both"/>
        <w:rPr>
          <w:rFonts w:asciiTheme="majorHAnsi" w:hAnsiTheme="majorHAnsi"/>
          <w:sz w:val="24"/>
          <w:szCs w:val="24"/>
        </w:rPr>
      </w:pPr>
      <w:proofErr w:type="spellStart"/>
      <w:r w:rsidRPr="004D780D">
        <w:rPr>
          <w:rFonts w:asciiTheme="majorHAnsi" w:hAnsiTheme="majorHAnsi"/>
          <w:sz w:val="24"/>
          <w:szCs w:val="24"/>
        </w:rPr>
        <w:t>Darto</w:t>
      </w:r>
      <w:proofErr w:type="spellEnd"/>
      <w:r w:rsidRPr="004D780D">
        <w:rPr>
          <w:rFonts w:asciiTheme="majorHAnsi" w:hAnsiTheme="majorHAnsi"/>
          <w:spacing w:val="1"/>
          <w:sz w:val="24"/>
          <w:szCs w:val="24"/>
        </w:rPr>
        <w:t xml:space="preserve"> </w:t>
      </w:r>
      <w:proofErr w:type="spellStart"/>
      <w:r w:rsidRPr="004D780D">
        <w:rPr>
          <w:rFonts w:asciiTheme="majorHAnsi" w:hAnsiTheme="majorHAnsi"/>
          <w:sz w:val="24"/>
          <w:szCs w:val="24"/>
        </w:rPr>
        <w:t>Wahidin</w:t>
      </w:r>
      <w:proofErr w:type="spellEnd"/>
      <w:r w:rsidRPr="004D780D">
        <w:rPr>
          <w:rFonts w:asciiTheme="majorHAnsi" w:hAnsiTheme="majorHAnsi"/>
          <w:sz w:val="24"/>
          <w:szCs w:val="24"/>
        </w:rPr>
        <w:t>,</w:t>
      </w:r>
      <w:r w:rsidRPr="004D780D">
        <w:rPr>
          <w:rFonts w:asciiTheme="majorHAnsi" w:hAnsiTheme="majorHAnsi"/>
          <w:spacing w:val="1"/>
          <w:sz w:val="24"/>
          <w:szCs w:val="24"/>
        </w:rPr>
        <w:t xml:space="preserve"> </w:t>
      </w:r>
      <w:r w:rsidRPr="004D780D">
        <w:rPr>
          <w:rFonts w:asciiTheme="majorHAnsi" w:hAnsiTheme="majorHAnsi"/>
          <w:sz w:val="24"/>
          <w:szCs w:val="24"/>
        </w:rPr>
        <w:t>N.</w:t>
      </w:r>
      <w:r w:rsidRPr="004D780D">
        <w:rPr>
          <w:rFonts w:asciiTheme="majorHAnsi" w:hAnsiTheme="majorHAnsi"/>
          <w:spacing w:val="1"/>
          <w:sz w:val="24"/>
          <w:szCs w:val="24"/>
        </w:rPr>
        <w:t xml:space="preserve"> </w:t>
      </w:r>
      <w:r w:rsidRPr="004D780D">
        <w:rPr>
          <w:rFonts w:asciiTheme="majorHAnsi" w:hAnsiTheme="majorHAnsi"/>
          <w:sz w:val="24"/>
          <w:szCs w:val="24"/>
        </w:rPr>
        <w:t>(2014).</w:t>
      </w:r>
      <w:r w:rsidRPr="004D780D">
        <w:rPr>
          <w:rFonts w:asciiTheme="majorHAnsi" w:hAnsiTheme="majorHAnsi"/>
          <w:spacing w:val="1"/>
          <w:sz w:val="24"/>
          <w:szCs w:val="24"/>
        </w:rPr>
        <w:t xml:space="preserve"> </w:t>
      </w:r>
      <w:proofErr w:type="spellStart"/>
      <w:r w:rsidRPr="004D780D">
        <w:rPr>
          <w:rFonts w:asciiTheme="majorHAnsi" w:hAnsiTheme="majorHAnsi"/>
          <w:i/>
          <w:sz w:val="24"/>
          <w:szCs w:val="24"/>
        </w:rPr>
        <w:t>Konstruksi</w:t>
      </w:r>
      <w:proofErr w:type="spellEnd"/>
      <w:r w:rsidRPr="004D780D">
        <w:rPr>
          <w:rFonts w:asciiTheme="majorHAnsi" w:hAnsiTheme="majorHAnsi"/>
          <w:i/>
          <w:spacing w:val="-54"/>
          <w:sz w:val="24"/>
          <w:szCs w:val="24"/>
        </w:rPr>
        <w:t xml:space="preserve"> </w:t>
      </w:r>
      <w:proofErr w:type="spellStart"/>
      <w:r w:rsidRPr="004D780D">
        <w:rPr>
          <w:rFonts w:asciiTheme="majorHAnsi" w:hAnsiTheme="majorHAnsi"/>
          <w:i/>
          <w:sz w:val="24"/>
          <w:szCs w:val="24"/>
        </w:rPr>
        <w:t>Pengusaha</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Kampung</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Ukm</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Digital</w:t>
      </w:r>
      <w:r w:rsidRPr="004D780D">
        <w:rPr>
          <w:rFonts w:asciiTheme="majorHAnsi" w:hAnsiTheme="majorHAnsi"/>
          <w:i/>
          <w:spacing w:val="-54"/>
          <w:sz w:val="24"/>
          <w:szCs w:val="24"/>
        </w:rPr>
        <w:t xml:space="preserve"> </w:t>
      </w:r>
      <w:r w:rsidRPr="004D780D">
        <w:rPr>
          <w:rFonts w:asciiTheme="majorHAnsi" w:hAnsiTheme="majorHAnsi"/>
          <w:i/>
          <w:sz w:val="24"/>
          <w:szCs w:val="24"/>
        </w:rPr>
        <w:t>Kota</w:t>
      </w:r>
      <w:r w:rsidRPr="004D780D">
        <w:rPr>
          <w:rFonts w:asciiTheme="majorHAnsi" w:hAnsiTheme="majorHAnsi"/>
          <w:i/>
          <w:spacing w:val="-1"/>
          <w:sz w:val="24"/>
          <w:szCs w:val="24"/>
        </w:rPr>
        <w:t xml:space="preserve"> </w:t>
      </w:r>
      <w:r w:rsidRPr="004D780D">
        <w:rPr>
          <w:rFonts w:asciiTheme="majorHAnsi" w:hAnsiTheme="majorHAnsi"/>
          <w:i/>
          <w:sz w:val="24"/>
          <w:szCs w:val="24"/>
        </w:rPr>
        <w:t>Semarang</w:t>
      </w:r>
      <w:r w:rsidRPr="004D780D">
        <w:rPr>
          <w:rFonts w:asciiTheme="majorHAnsi" w:hAnsiTheme="majorHAnsi"/>
          <w:sz w:val="24"/>
          <w:szCs w:val="24"/>
        </w:rPr>
        <w:t>.</w:t>
      </w:r>
      <w:r w:rsidRPr="004D780D">
        <w:rPr>
          <w:rFonts w:asciiTheme="majorHAnsi" w:hAnsiTheme="majorHAnsi"/>
          <w:spacing w:val="-2"/>
          <w:sz w:val="24"/>
          <w:szCs w:val="24"/>
        </w:rPr>
        <w:t xml:space="preserve"> </w:t>
      </w:r>
      <w:r w:rsidRPr="004D780D">
        <w:rPr>
          <w:rFonts w:asciiTheme="majorHAnsi" w:hAnsiTheme="majorHAnsi"/>
          <w:sz w:val="24"/>
          <w:szCs w:val="24"/>
        </w:rPr>
        <w:t>151–156.</w:t>
      </w:r>
    </w:p>
    <w:p w14:paraId="3918B092" w14:textId="77777777" w:rsidR="00690EAD" w:rsidRPr="004D780D" w:rsidRDefault="00690EAD" w:rsidP="00690EAD">
      <w:pPr>
        <w:spacing w:before="1"/>
        <w:ind w:left="567" w:right="43" w:hanging="567"/>
        <w:jc w:val="both"/>
        <w:rPr>
          <w:rFonts w:asciiTheme="majorHAnsi" w:hAnsiTheme="majorHAnsi"/>
          <w:sz w:val="24"/>
          <w:szCs w:val="24"/>
        </w:rPr>
      </w:pPr>
      <w:r w:rsidRPr="004D780D">
        <w:rPr>
          <w:rFonts w:asciiTheme="majorHAnsi" w:hAnsiTheme="majorHAnsi"/>
          <w:sz w:val="24"/>
          <w:szCs w:val="24"/>
        </w:rPr>
        <w:t>Ella,</w:t>
      </w:r>
      <w:r w:rsidRPr="004D780D">
        <w:rPr>
          <w:rFonts w:asciiTheme="majorHAnsi" w:hAnsiTheme="majorHAnsi"/>
          <w:spacing w:val="1"/>
          <w:sz w:val="24"/>
          <w:szCs w:val="24"/>
        </w:rPr>
        <w:t xml:space="preserve"> </w:t>
      </w:r>
      <w:r w:rsidRPr="004D780D">
        <w:rPr>
          <w:rFonts w:asciiTheme="majorHAnsi" w:hAnsiTheme="majorHAnsi"/>
          <w:sz w:val="24"/>
          <w:szCs w:val="24"/>
        </w:rPr>
        <w:t>R.</w:t>
      </w:r>
      <w:r w:rsidRPr="004D780D">
        <w:rPr>
          <w:rFonts w:asciiTheme="majorHAnsi" w:hAnsiTheme="majorHAnsi"/>
          <w:spacing w:val="1"/>
          <w:sz w:val="24"/>
          <w:szCs w:val="24"/>
        </w:rPr>
        <w:t xml:space="preserve"> </w:t>
      </w:r>
      <w:r w:rsidRPr="004D780D">
        <w:rPr>
          <w:rFonts w:asciiTheme="majorHAnsi" w:hAnsiTheme="majorHAnsi"/>
          <w:sz w:val="24"/>
          <w:szCs w:val="24"/>
        </w:rPr>
        <w:t>N.</w:t>
      </w:r>
      <w:r w:rsidRPr="004D780D">
        <w:rPr>
          <w:rFonts w:asciiTheme="majorHAnsi" w:hAnsiTheme="majorHAnsi"/>
          <w:spacing w:val="1"/>
          <w:sz w:val="24"/>
          <w:szCs w:val="24"/>
        </w:rPr>
        <w:t xml:space="preserve"> </w:t>
      </w:r>
      <w:r w:rsidRPr="004D780D">
        <w:rPr>
          <w:rFonts w:asciiTheme="majorHAnsi" w:hAnsiTheme="majorHAnsi"/>
          <w:sz w:val="24"/>
          <w:szCs w:val="24"/>
        </w:rPr>
        <w:t>A.</w:t>
      </w:r>
      <w:r w:rsidRPr="004D780D">
        <w:rPr>
          <w:rFonts w:asciiTheme="majorHAnsi" w:hAnsiTheme="majorHAnsi"/>
          <w:spacing w:val="1"/>
          <w:sz w:val="24"/>
          <w:szCs w:val="24"/>
        </w:rPr>
        <w:t xml:space="preserve"> </w:t>
      </w:r>
      <w:proofErr w:type="spellStart"/>
      <w:r w:rsidRPr="004D780D">
        <w:rPr>
          <w:rFonts w:asciiTheme="majorHAnsi" w:hAnsiTheme="majorHAnsi"/>
          <w:sz w:val="24"/>
          <w:szCs w:val="24"/>
        </w:rPr>
        <w:t>dan</w:t>
      </w:r>
      <w:proofErr w:type="spellEnd"/>
      <w:r w:rsidRPr="004D780D">
        <w:rPr>
          <w:rFonts w:asciiTheme="majorHAnsi" w:hAnsiTheme="majorHAnsi"/>
          <w:spacing w:val="1"/>
          <w:sz w:val="24"/>
          <w:szCs w:val="24"/>
        </w:rPr>
        <w:t xml:space="preserve"> </w:t>
      </w:r>
      <w:r w:rsidRPr="004D780D">
        <w:rPr>
          <w:rFonts w:asciiTheme="majorHAnsi" w:hAnsiTheme="majorHAnsi"/>
          <w:sz w:val="24"/>
          <w:szCs w:val="24"/>
        </w:rPr>
        <w:t>S.</w:t>
      </w:r>
      <w:r w:rsidRPr="004D780D">
        <w:rPr>
          <w:rFonts w:asciiTheme="majorHAnsi" w:hAnsiTheme="majorHAnsi"/>
          <w:spacing w:val="1"/>
          <w:sz w:val="24"/>
          <w:szCs w:val="24"/>
        </w:rPr>
        <w:t xml:space="preserve"> </w:t>
      </w:r>
      <w:r w:rsidRPr="004D780D">
        <w:rPr>
          <w:rFonts w:asciiTheme="majorHAnsi" w:hAnsiTheme="majorHAnsi"/>
          <w:sz w:val="24"/>
          <w:szCs w:val="24"/>
        </w:rPr>
        <w:t>(2019).</w:t>
      </w:r>
      <w:r w:rsidRPr="004D780D">
        <w:rPr>
          <w:rFonts w:asciiTheme="majorHAnsi" w:hAnsiTheme="majorHAnsi"/>
          <w:spacing w:val="1"/>
          <w:sz w:val="24"/>
          <w:szCs w:val="24"/>
        </w:rPr>
        <w:t xml:space="preserve"> </w:t>
      </w:r>
      <w:proofErr w:type="spellStart"/>
      <w:r w:rsidRPr="004D780D">
        <w:rPr>
          <w:rFonts w:asciiTheme="majorHAnsi" w:hAnsiTheme="majorHAnsi"/>
          <w:i/>
          <w:sz w:val="24"/>
          <w:szCs w:val="24"/>
        </w:rPr>
        <w:t>Strategi</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Pemberdayaan</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Generasi</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Millenials</w:t>
      </w:r>
      <w:proofErr w:type="spellEnd"/>
      <w:r w:rsidRPr="004D780D">
        <w:rPr>
          <w:rFonts w:asciiTheme="majorHAnsi" w:hAnsiTheme="majorHAnsi"/>
          <w:i/>
          <w:spacing w:val="-54"/>
          <w:sz w:val="24"/>
          <w:szCs w:val="24"/>
        </w:rPr>
        <w:t xml:space="preserve"> </w:t>
      </w:r>
      <w:proofErr w:type="spellStart"/>
      <w:r w:rsidRPr="004D780D">
        <w:rPr>
          <w:rFonts w:asciiTheme="majorHAnsi" w:hAnsiTheme="majorHAnsi"/>
          <w:i/>
          <w:sz w:val="24"/>
          <w:szCs w:val="24"/>
        </w:rPr>
        <w:t>Perdesaan</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Dalam</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Mendorong</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pacing w:val="-1"/>
          <w:sz w:val="24"/>
          <w:szCs w:val="24"/>
        </w:rPr>
        <w:t>Pertumbuhan</w:t>
      </w:r>
      <w:proofErr w:type="spellEnd"/>
      <w:r w:rsidRPr="004D780D">
        <w:rPr>
          <w:rFonts w:asciiTheme="majorHAnsi" w:hAnsiTheme="majorHAnsi"/>
          <w:i/>
          <w:spacing w:val="-12"/>
          <w:sz w:val="24"/>
          <w:szCs w:val="24"/>
        </w:rPr>
        <w:t xml:space="preserve"> </w:t>
      </w:r>
      <w:proofErr w:type="spellStart"/>
      <w:r w:rsidRPr="004D780D">
        <w:rPr>
          <w:rFonts w:asciiTheme="majorHAnsi" w:hAnsiTheme="majorHAnsi"/>
          <w:i/>
          <w:spacing w:val="-1"/>
          <w:sz w:val="24"/>
          <w:szCs w:val="24"/>
        </w:rPr>
        <w:t>Ekonomi</w:t>
      </w:r>
      <w:proofErr w:type="spellEnd"/>
      <w:r w:rsidRPr="004D780D">
        <w:rPr>
          <w:rFonts w:asciiTheme="majorHAnsi" w:hAnsiTheme="majorHAnsi"/>
          <w:i/>
          <w:spacing w:val="-12"/>
          <w:sz w:val="24"/>
          <w:szCs w:val="24"/>
        </w:rPr>
        <w:t xml:space="preserve"> </w:t>
      </w:r>
      <w:r w:rsidRPr="004D780D">
        <w:rPr>
          <w:rFonts w:asciiTheme="majorHAnsi" w:hAnsiTheme="majorHAnsi"/>
          <w:i/>
          <w:sz w:val="24"/>
          <w:szCs w:val="24"/>
        </w:rPr>
        <w:t>Digital</w:t>
      </w:r>
      <w:r w:rsidRPr="004D780D">
        <w:rPr>
          <w:rFonts w:asciiTheme="majorHAnsi" w:hAnsiTheme="majorHAnsi"/>
          <w:i/>
          <w:spacing w:val="-14"/>
          <w:sz w:val="24"/>
          <w:szCs w:val="24"/>
        </w:rPr>
        <w:t xml:space="preserve"> </w:t>
      </w:r>
      <w:proofErr w:type="spellStart"/>
      <w:r w:rsidRPr="004D780D">
        <w:rPr>
          <w:rFonts w:asciiTheme="majorHAnsi" w:hAnsiTheme="majorHAnsi"/>
          <w:i/>
          <w:sz w:val="24"/>
          <w:szCs w:val="24"/>
        </w:rPr>
        <w:t>Desa</w:t>
      </w:r>
      <w:proofErr w:type="spellEnd"/>
      <w:r w:rsidRPr="004D780D">
        <w:rPr>
          <w:rFonts w:asciiTheme="majorHAnsi" w:hAnsiTheme="majorHAnsi"/>
          <w:i/>
          <w:spacing w:val="-54"/>
          <w:sz w:val="24"/>
          <w:szCs w:val="24"/>
        </w:rPr>
        <w:t xml:space="preserve"> </w:t>
      </w:r>
      <w:r w:rsidRPr="004D780D">
        <w:rPr>
          <w:rFonts w:asciiTheme="majorHAnsi" w:hAnsiTheme="majorHAnsi"/>
          <w:i/>
          <w:sz w:val="24"/>
          <w:szCs w:val="24"/>
        </w:rPr>
        <w:t>Di</w:t>
      </w:r>
      <w:r w:rsidRPr="004D780D">
        <w:rPr>
          <w:rFonts w:asciiTheme="majorHAnsi" w:hAnsiTheme="majorHAnsi"/>
          <w:i/>
          <w:spacing w:val="-3"/>
          <w:sz w:val="24"/>
          <w:szCs w:val="24"/>
        </w:rPr>
        <w:t xml:space="preserve"> </w:t>
      </w:r>
      <w:r w:rsidRPr="004D780D">
        <w:rPr>
          <w:rFonts w:asciiTheme="majorHAnsi" w:hAnsiTheme="majorHAnsi"/>
          <w:i/>
          <w:sz w:val="24"/>
          <w:szCs w:val="24"/>
        </w:rPr>
        <w:t>Indonesia</w:t>
      </w:r>
      <w:r w:rsidRPr="004D780D">
        <w:rPr>
          <w:rFonts w:asciiTheme="majorHAnsi" w:hAnsiTheme="majorHAnsi"/>
          <w:sz w:val="24"/>
          <w:szCs w:val="24"/>
        </w:rPr>
        <w:t>.</w:t>
      </w:r>
    </w:p>
    <w:p w14:paraId="033AA2B7" w14:textId="77777777" w:rsidR="00690EAD" w:rsidRPr="004D780D" w:rsidRDefault="00690EAD" w:rsidP="00690EAD">
      <w:pPr>
        <w:pStyle w:val="BodyText"/>
        <w:tabs>
          <w:tab w:val="left" w:pos="3183"/>
        </w:tabs>
        <w:ind w:left="567" w:right="43" w:hanging="567"/>
        <w:rPr>
          <w:rFonts w:asciiTheme="majorHAnsi" w:hAnsiTheme="majorHAnsi"/>
        </w:rPr>
      </w:pPr>
      <w:r w:rsidRPr="004D780D">
        <w:rPr>
          <w:rFonts w:asciiTheme="majorHAnsi" w:hAnsiTheme="majorHAnsi"/>
        </w:rPr>
        <w:t>Gregori,</w:t>
      </w:r>
      <w:r w:rsidRPr="004D780D">
        <w:rPr>
          <w:rFonts w:asciiTheme="majorHAnsi" w:hAnsiTheme="majorHAnsi"/>
          <w:spacing w:val="1"/>
        </w:rPr>
        <w:t xml:space="preserve"> </w:t>
      </w:r>
      <w:r w:rsidRPr="004D780D">
        <w:rPr>
          <w:rFonts w:asciiTheme="majorHAnsi" w:hAnsiTheme="majorHAnsi"/>
        </w:rPr>
        <w:t>P.,</w:t>
      </w:r>
      <w:r w:rsidRPr="004D780D">
        <w:rPr>
          <w:rFonts w:asciiTheme="majorHAnsi" w:hAnsiTheme="majorHAnsi"/>
          <w:spacing w:val="1"/>
        </w:rPr>
        <w:t xml:space="preserve"> </w:t>
      </w:r>
      <w:r w:rsidRPr="004D780D">
        <w:rPr>
          <w:rFonts w:asciiTheme="majorHAnsi" w:hAnsiTheme="majorHAnsi"/>
        </w:rPr>
        <w:t>&amp;</w:t>
      </w:r>
      <w:r w:rsidRPr="004D780D">
        <w:rPr>
          <w:rFonts w:asciiTheme="majorHAnsi" w:hAnsiTheme="majorHAnsi"/>
          <w:spacing w:val="1"/>
        </w:rPr>
        <w:t xml:space="preserve"> </w:t>
      </w:r>
      <w:r w:rsidRPr="004D780D">
        <w:rPr>
          <w:rFonts w:asciiTheme="majorHAnsi" w:hAnsiTheme="majorHAnsi"/>
        </w:rPr>
        <w:t>Holzmann,</w:t>
      </w:r>
      <w:r w:rsidRPr="004D780D">
        <w:rPr>
          <w:rFonts w:asciiTheme="majorHAnsi" w:hAnsiTheme="majorHAnsi"/>
          <w:spacing w:val="1"/>
        </w:rPr>
        <w:t xml:space="preserve"> </w:t>
      </w:r>
      <w:r w:rsidRPr="004D780D">
        <w:rPr>
          <w:rFonts w:asciiTheme="majorHAnsi" w:hAnsiTheme="majorHAnsi"/>
        </w:rPr>
        <w:t>P.</w:t>
      </w:r>
      <w:r w:rsidRPr="004D780D">
        <w:rPr>
          <w:rFonts w:asciiTheme="majorHAnsi" w:hAnsiTheme="majorHAnsi"/>
          <w:spacing w:val="1"/>
        </w:rPr>
        <w:t xml:space="preserve"> </w:t>
      </w:r>
      <w:r w:rsidRPr="004D780D">
        <w:rPr>
          <w:rFonts w:asciiTheme="majorHAnsi" w:hAnsiTheme="majorHAnsi"/>
        </w:rPr>
        <w:t>(2020).</w:t>
      </w:r>
      <w:r w:rsidRPr="004D780D">
        <w:rPr>
          <w:rFonts w:asciiTheme="majorHAnsi" w:hAnsiTheme="majorHAnsi"/>
          <w:spacing w:val="1"/>
        </w:rPr>
        <w:t xml:space="preserve"> </w:t>
      </w:r>
      <w:r w:rsidRPr="004D780D">
        <w:rPr>
          <w:rFonts w:asciiTheme="majorHAnsi" w:hAnsiTheme="majorHAnsi"/>
        </w:rPr>
        <w:t>Digital</w:t>
      </w:r>
      <w:r w:rsidRPr="004D780D">
        <w:rPr>
          <w:rFonts w:asciiTheme="majorHAnsi" w:hAnsiTheme="majorHAnsi"/>
        </w:rPr>
        <w:tab/>
        <w:t>sustainable</w:t>
      </w:r>
      <w:r w:rsidRPr="004D780D">
        <w:rPr>
          <w:rFonts w:asciiTheme="majorHAnsi" w:hAnsiTheme="majorHAnsi"/>
          <w:spacing w:val="-58"/>
        </w:rPr>
        <w:t xml:space="preserve"> </w:t>
      </w:r>
      <w:r w:rsidRPr="004D780D">
        <w:rPr>
          <w:rFonts w:asciiTheme="majorHAnsi" w:hAnsiTheme="majorHAnsi"/>
        </w:rPr>
        <w:t>entrepreneurship:</w:t>
      </w:r>
      <w:r w:rsidRPr="004D780D">
        <w:rPr>
          <w:rFonts w:asciiTheme="majorHAnsi" w:hAnsiTheme="majorHAnsi"/>
          <w:spacing w:val="1"/>
        </w:rPr>
        <w:t xml:space="preserve"> </w:t>
      </w:r>
      <w:r w:rsidRPr="004D780D">
        <w:rPr>
          <w:rFonts w:asciiTheme="majorHAnsi" w:hAnsiTheme="majorHAnsi"/>
        </w:rPr>
        <w:t>A</w:t>
      </w:r>
      <w:r w:rsidRPr="004D780D">
        <w:rPr>
          <w:rFonts w:asciiTheme="majorHAnsi" w:hAnsiTheme="majorHAnsi"/>
          <w:spacing w:val="1"/>
        </w:rPr>
        <w:t xml:space="preserve"> </w:t>
      </w:r>
      <w:r w:rsidRPr="004D780D">
        <w:rPr>
          <w:rFonts w:asciiTheme="majorHAnsi" w:hAnsiTheme="majorHAnsi"/>
        </w:rPr>
        <w:t>business</w:t>
      </w:r>
      <w:r w:rsidRPr="004D780D">
        <w:rPr>
          <w:rFonts w:asciiTheme="majorHAnsi" w:hAnsiTheme="majorHAnsi"/>
          <w:spacing w:val="-58"/>
        </w:rPr>
        <w:t xml:space="preserve"> </w:t>
      </w:r>
      <w:r w:rsidRPr="004D780D">
        <w:rPr>
          <w:rFonts w:asciiTheme="majorHAnsi" w:hAnsiTheme="majorHAnsi"/>
        </w:rPr>
        <w:t>model</w:t>
      </w:r>
      <w:r w:rsidRPr="004D780D">
        <w:rPr>
          <w:rFonts w:asciiTheme="majorHAnsi" w:hAnsiTheme="majorHAnsi"/>
          <w:spacing w:val="1"/>
        </w:rPr>
        <w:t xml:space="preserve"> </w:t>
      </w:r>
      <w:r w:rsidRPr="004D780D">
        <w:rPr>
          <w:rFonts w:asciiTheme="majorHAnsi" w:hAnsiTheme="majorHAnsi"/>
        </w:rPr>
        <w:t>perspective</w:t>
      </w:r>
      <w:r w:rsidRPr="004D780D">
        <w:rPr>
          <w:rFonts w:asciiTheme="majorHAnsi" w:hAnsiTheme="majorHAnsi"/>
          <w:spacing w:val="1"/>
        </w:rPr>
        <w:t xml:space="preserve"> </w:t>
      </w:r>
      <w:r w:rsidRPr="004D780D">
        <w:rPr>
          <w:rFonts w:asciiTheme="majorHAnsi" w:hAnsiTheme="majorHAnsi"/>
        </w:rPr>
        <w:t>on</w:t>
      </w:r>
      <w:r w:rsidRPr="004D780D">
        <w:rPr>
          <w:rFonts w:asciiTheme="majorHAnsi" w:hAnsiTheme="majorHAnsi"/>
          <w:spacing w:val="1"/>
        </w:rPr>
        <w:t xml:space="preserve"> </w:t>
      </w:r>
      <w:r w:rsidRPr="004D780D">
        <w:rPr>
          <w:rFonts w:asciiTheme="majorHAnsi" w:hAnsiTheme="majorHAnsi"/>
        </w:rPr>
        <w:t>embedding</w:t>
      </w:r>
      <w:r w:rsidRPr="004D780D">
        <w:rPr>
          <w:rFonts w:asciiTheme="majorHAnsi" w:hAnsiTheme="majorHAnsi"/>
          <w:spacing w:val="-58"/>
        </w:rPr>
        <w:t xml:space="preserve"> </w:t>
      </w:r>
      <w:r w:rsidRPr="004D780D">
        <w:rPr>
          <w:rFonts w:asciiTheme="majorHAnsi" w:hAnsiTheme="majorHAnsi"/>
        </w:rPr>
        <w:t>digital technologies for social and</w:t>
      </w:r>
      <w:r w:rsidRPr="004D780D">
        <w:rPr>
          <w:rFonts w:asciiTheme="majorHAnsi" w:hAnsiTheme="majorHAnsi"/>
          <w:spacing w:val="1"/>
        </w:rPr>
        <w:t xml:space="preserve"> </w:t>
      </w:r>
      <w:r w:rsidRPr="004D780D">
        <w:rPr>
          <w:rFonts w:asciiTheme="majorHAnsi" w:hAnsiTheme="majorHAnsi"/>
        </w:rPr>
        <w:t>environmental</w:t>
      </w:r>
      <w:r w:rsidRPr="004D780D">
        <w:rPr>
          <w:rFonts w:asciiTheme="majorHAnsi" w:hAnsiTheme="majorHAnsi"/>
          <w:spacing w:val="1"/>
        </w:rPr>
        <w:t xml:space="preserve"> </w:t>
      </w:r>
      <w:r w:rsidRPr="004D780D">
        <w:rPr>
          <w:rFonts w:asciiTheme="majorHAnsi" w:hAnsiTheme="majorHAnsi"/>
        </w:rPr>
        <w:t>value</w:t>
      </w:r>
      <w:r w:rsidRPr="004D780D">
        <w:rPr>
          <w:rFonts w:asciiTheme="majorHAnsi" w:hAnsiTheme="majorHAnsi"/>
          <w:spacing w:val="1"/>
        </w:rPr>
        <w:t xml:space="preserve"> </w:t>
      </w:r>
      <w:r w:rsidRPr="004D780D">
        <w:rPr>
          <w:rFonts w:asciiTheme="majorHAnsi" w:hAnsiTheme="majorHAnsi"/>
        </w:rPr>
        <w:t>creation.</w:t>
      </w:r>
      <w:r w:rsidRPr="004D780D">
        <w:rPr>
          <w:rFonts w:asciiTheme="majorHAnsi" w:hAnsiTheme="majorHAnsi"/>
          <w:spacing w:val="1"/>
        </w:rPr>
        <w:t xml:space="preserve"> </w:t>
      </w:r>
      <w:r w:rsidRPr="004D780D">
        <w:rPr>
          <w:rFonts w:asciiTheme="majorHAnsi" w:hAnsiTheme="majorHAnsi"/>
          <w:i/>
        </w:rPr>
        <w:t>Journal of Cleaner Production</w:t>
      </w:r>
      <w:r w:rsidRPr="004D780D">
        <w:rPr>
          <w:rFonts w:asciiTheme="majorHAnsi" w:hAnsiTheme="majorHAnsi"/>
        </w:rPr>
        <w:t xml:space="preserve">, </w:t>
      </w:r>
      <w:r w:rsidRPr="004D780D">
        <w:rPr>
          <w:rFonts w:asciiTheme="majorHAnsi" w:hAnsiTheme="majorHAnsi"/>
          <w:i/>
        </w:rPr>
        <w:t>272</w:t>
      </w:r>
      <w:r w:rsidRPr="004D780D">
        <w:rPr>
          <w:rFonts w:asciiTheme="majorHAnsi" w:hAnsiTheme="majorHAnsi"/>
        </w:rPr>
        <w:t>,</w:t>
      </w:r>
      <w:r w:rsidRPr="004D780D">
        <w:rPr>
          <w:rFonts w:asciiTheme="majorHAnsi" w:hAnsiTheme="majorHAnsi"/>
          <w:spacing w:val="1"/>
        </w:rPr>
        <w:t xml:space="preserve"> </w:t>
      </w:r>
      <w:r w:rsidRPr="004D780D">
        <w:rPr>
          <w:rFonts w:asciiTheme="majorHAnsi" w:hAnsiTheme="majorHAnsi"/>
        </w:rPr>
        <w:t>122817.</w:t>
      </w:r>
    </w:p>
    <w:p w14:paraId="7B80F981" w14:textId="77777777" w:rsidR="00690EAD" w:rsidRPr="004D780D" w:rsidRDefault="00690EAD" w:rsidP="00690EAD">
      <w:pPr>
        <w:pStyle w:val="BodyText"/>
        <w:spacing w:before="1"/>
        <w:ind w:left="567" w:hanging="567"/>
        <w:rPr>
          <w:rFonts w:asciiTheme="majorHAnsi" w:hAnsiTheme="majorHAnsi"/>
        </w:rPr>
      </w:pPr>
      <w:r w:rsidRPr="004D780D">
        <w:rPr>
          <w:rFonts w:asciiTheme="majorHAnsi" w:hAnsiTheme="majorHAnsi"/>
          <w:spacing w:val="-1"/>
        </w:rPr>
        <w:t>https://doi.org/10.1016/j.jclepro.202</w:t>
      </w:r>
      <w:r w:rsidRPr="004D780D">
        <w:rPr>
          <w:rFonts w:asciiTheme="majorHAnsi" w:hAnsiTheme="majorHAnsi"/>
          <w:spacing w:val="-58"/>
        </w:rPr>
        <w:t xml:space="preserve"> </w:t>
      </w:r>
      <w:r w:rsidRPr="004D780D">
        <w:rPr>
          <w:rFonts w:asciiTheme="majorHAnsi" w:hAnsiTheme="majorHAnsi"/>
        </w:rPr>
        <w:t>0.122817</w:t>
      </w:r>
    </w:p>
    <w:p w14:paraId="1DF0BE75" w14:textId="77777777" w:rsidR="00690EAD" w:rsidRPr="004D780D" w:rsidRDefault="00690EAD" w:rsidP="00690EAD">
      <w:pPr>
        <w:tabs>
          <w:tab w:val="left" w:pos="3852"/>
        </w:tabs>
        <w:ind w:left="567" w:right="41" w:hanging="567"/>
        <w:jc w:val="both"/>
        <w:rPr>
          <w:rFonts w:asciiTheme="majorHAnsi" w:hAnsiTheme="majorHAnsi"/>
          <w:sz w:val="24"/>
          <w:szCs w:val="24"/>
        </w:rPr>
      </w:pPr>
      <w:proofErr w:type="spellStart"/>
      <w:r w:rsidRPr="004D780D">
        <w:rPr>
          <w:rFonts w:asciiTheme="majorHAnsi" w:hAnsiTheme="majorHAnsi"/>
          <w:sz w:val="24"/>
          <w:szCs w:val="24"/>
        </w:rPr>
        <w:t>Heri</w:t>
      </w:r>
      <w:proofErr w:type="spellEnd"/>
      <w:r w:rsidRPr="004D780D">
        <w:rPr>
          <w:rFonts w:asciiTheme="majorHAnsi" w:hAnsiTheme="majorHAnsi"/>
          <w:spacing w:val="1"/>
          <w:sz w:val="24"/>
          <w:szCs w:val="24"/>
        </w:rPr>
        <w:t xml:space="preserve"> </w:t>
      </w:r>
      <w:proofErr w:type="spellStart"/>
      <w:r w:rsidRPr="004D780D">
        <w:rPr>
          <w:rFonts w:asciiTheme="majorHAnsi" w:hAnsiTheme="majorHAnsi"/>
          <w:sz w:val="24"/>
          <w:szCs w:val="24"/>
        </w:rPr>
        <w:t>Eko</w:t>
      </w:r>
      <w:proofErr w:type="spellEnd"/>
      <w:r w:rsidRPr="004D780D">
        <w:rPr>
          <w:rFonts w:asciiTheme="majorHAnsi" w:hAnsiTheme="majorHAnsi"/>
          <w:spacing w:val="1"/>
          <w:sz w:val="24"/>
          <w:szCs w:val="24"/>
        </w:rPr>
        <w:t xml:space="preserve"> </w:t>
      </w:r>
      <w:proofErr w:type="spellStart"/>
      <w:r w:rsidRPr="004D780D">
        <w:rPr>
          <w:rFonts w:asciiTheme="majorHAnsi" w:hAnsiTheme="majorHAnsi"/>
          <w:sz w:val="24"/>
          <w:szCs w:val="24"/>
        </w:rPr>
        <w:t>Prasetyo</w:t>
      </w:r>
      <w:proofErr w:type="spellEnd"/>
      <w:r w:rsidRPr="004D780D">
        <w:rPr>
          <w:rFonts w:asciiTheme="majorHAnsi" w:hAnsiTheme="majorHAnsi"/>
          <w:sz w:val="24"/>
          <w:szCs w:val="24"/>
        </w:rPr>
        <w:t>.</w:t>
      </w:r>
      <w:r w:rsidRPr="004D780D">
        <w:rPr>
          <w:rFonts w:asciiTheme="majorHAnsi" w:hAnsiTheme="majorHAnsi"/>
          <w:spacing w:val="1"/>
          <w:sz w:val="24"/>
          <w:szCs w:val="24"/>
        </w:rPr>
        <w:t xml:space="preserve"> </w:t>
      </w:r>
      <w:r w:rsidRPr="004D780D">
        <w:rPr>
          <w:rFonts w:asciiTheme="majorHAnsi" w:hAnsiTheme="majorHAnsi"/>
          <w:sz w:val="24"/>
          <w:szCs w:val="24"/>
        </w:rPr>
        <w:t>(2019).</w:t>
      </w:r>
      <w:r w:rsidRPr="004D780D">
        <w:rPr>
          <w:rFonts w:asciiTheme="majorHAnsi" w:hAnsiTheme="majorHAnsi"/>
          <w:spacing w:val="1"/>
          <w:sz w:val="24"/>
          <w:szCs w:val="24"/>
        </w:rPr>
        <w:t xml:space="preserve"> </w:t>
      </w:r>
      <w:proofErr w:type="spellStart"/>
      <w:r w:rsidRPr="004D780D">
        <w:rPr>
          <w:rFonts w:asciiTheme="majorHAnsi" w:hAnsiTheme="majorHAnsi"/>
          <w:i/>
          <w:sz w:val="24"/>
          <w:szCs w:val="24"/>
        </w:rPr>
        <w:t>Inisiasi</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Metode</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Sdm</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Ekonomi</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Kreatif</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Melalui</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Pembangunan</w:t>
      </w:r>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Klinik</w:t>
      </w:r>
      <w:proofErr w:type="spellEnd"/>
      <w:r w:rsidRPr="004D780D">
        <w:rPr>
          <w:rFonts w:asciiTheme="majorHAnsi" w:hAnsiTheme="majorHAnsi"/>
          <w:i/>
          <w:spacing w:val="-54"/>
          <w:sz w:val="24"/>
          <w:szCs w:val="24"/>
        </w:rPr>
        <w:t xml:space="preserve"> </w:t>
      </w:r>
      <w:proofErr w:type="spellStart"/>
      <w:r w:rsidRPr="004D780D">
        <w:rPr>
          <w:rFonts w:asciiTheme="majorHAnsi" w:hAnsiTheme="majorHAnsi"/>
          <w:i/>
          <w:sz w:val="24"/>
          <w:szCs w:val="24"/>
        </w:rPr>
        <w:t>Ekonomi</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Digital</w:t>
      </w:r>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Teknologi</w:t>
      </w:r>
      <w:proofErr w:type="spellEnd"/>
      <w:r w:rsidRPr="004D780D">
        <w:rPr>
          <w:rFonts w:asciiTheme="majorHAnsi" w:hAnsiTheme="majorHAnsi"/>
          <w:i/>
          <w:spacing w:val="-54"/>
          <w:sz w:val="24"/>
          <w:szCs w:val="24"/>
        </w:rPr>
        <w:t xml:space="preserve"> </w:t>
      </w:r>
      <w:proofErr w:type="spellStart"/>
      <w:r w:rsidRPr="004D780D">
        <w:rPr>
          <w:rFonts w:asciiTheme="majorHAnsi" w:hAnsiTheme="majorHAnsi"/>
          <w:i/>
          <w:spacing w:val="-1"/>
          <w:sz w:val="24"/>
          <w:szCs w:val="24"/>
        </w:rPr>
        <w:t>Komunikasi</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pacing w:val="-1"/>
          <w:sz w:val="24"/>
          <w:szCs w:val="24"/>
        </w:rPr>
        <w:t>Informatika</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w:t>
      </w:r>
      <w:proofErr w:type="spellStart"/>
      <w:r w:rsidRPr="004D780D">
        <w:rPr>
          <w:rFonts w:asciiTheme="majorHAnsi" w:hAnsiTheme="majorHAnsi"/>
          <w:i/>
          <w:sz w:val="24"/>
          <w:szCs w:val="24"/>
        </w:rPr>
        <w:t>Kediloka</w:t>
      </w:r>
      <w:proofErr w:type="spellEnd"/>
      <w:r w:rsidRPr="004D780D">
        <w:rPr>
          <w:rFonts w:asciiTheme="majorHAnsi" w:hAnsiTheme="majorHAnsi"/>
          <w:i/>
          <w:sz w:val="24"/>
          <w:szCs w:val="24"/>
        </w:rPr>
        <w:t>)</w:t>
      </w:r>
      <w:r w:rsidRPr="004D780D">
        <w:rPr>
          <w:rFonts w:asciiTheme="majorHAnsi" w:hAnsiTheme="majorHAnsi"/>
          <w:sz w:val="24"/>
          <w:szCs w:val="24"/>
        </w:rPr>
        <w:t>.</w:t>
      </w:r>
      <w:r w:rsidRPr="004D780D">
        <w:rPr>
          <w:rFonts w:asciiTheme="majorHAnsi" w:hAnsiTheme="majorHAnsi"/>
          <w:spacing w:val="-58"/>
          <w:sz w:val="24"/>
          <w:szCs w:val="24"/>
        </w:rPr>
        <w:t xml:space="preserve"> </w:t>
      </w:r>
      <w:r w:rsidRPr="004D780D">
        <w:rPr>
          <w:rFonts w:asciiTheme="majorHAnsi" w:hAnsiTheme="majorHAnsi"/>
          <w:sz w:val="24"/>
          <w:szCs w:val="24"/>
        </w:rPr>
        <w:t>Retrieved</w:t>
      </w:r>
      <w:r w:rsidRPr="004D780D">
        <w:rPr>
          <w:rFonts w:asciiTheme="majorHAnsi" w:hAnsiTheme="majorHAnsi"/>
          <w:sz w:val="24"/>
          <w:szCs w:val="24"/>
        </w:rPr>
        <w:tab/>
      </w:r>
      <w:r w:rsidRPr="004D780D">
        <w:rPr>
          <w:rFonts w:asciiTheme="majorHAnsi" w:hAnsiTheme="majorHAnsi"/>
          <w:spacing w:val="-1"/>
          <w:sz w:val="24"/>
          <w:szCs w:val="24"/>
        </w:rPr>
        <w:t>from</w:t>
      </w:r>
    </w:p>
    <w:p w14:paraId="37C74AF9" w14:textId="77777777" w:rsidR="00690EAD" w:rsidRPr="004D780D" w:rsidRDefault="00690EAD" w:rsidP="00690EAD">
      <w:pPr>
        <w:pStyle w:val="BodyText"/>
        <w:spacing w:before="1"/>
        <w:ind w:left="567" w:right="47" w:hanging="567"/>
        <w:rPr>
          <w:rFonts w:asciiTheme="majorHAnsi" w:hAnsiTheme="majorHAnsi"/>
        </w:rPr>
      </w:pPr>
      <w:r w:rsidRPr="004D780D">
        <w:rPr>
          <w:rFonts w:asciiTheme="majorHAnsi" w:hAnsiTheme="majorHAnsi"/>
        </w:rPr>
        <w:t>Conference.kominfo.go.id</w:t>
      </w:r>
      <w:r w:rsidRPr="004D780D">
        <w:rPr>
          <w:rFonts w:asciiTheme="majorHAnsi" w:hAnsiTheme="majorHAnsi"/>
          <w:spacing w:val="1"/>
        </w:rPr>
        <w:t xml:space="preserve"> </w:t>
      </w:r>
      <w:r w:rsidRPr="004D780D">
        <w:rPr>
          <w:rFonts w:asciiTheme="majorHAnsi" w:hAnsiTheme="majorHAnsi"/>
        </w:rPr>
        <w:t>Herwina,</w:t>
      </w:r>
      <w:r w:rsidRPr="004D780D">
        <w:rPr>
          <w:rFonts w:asciiTheme="majorHAnsi" w:hAnsiTheme="majorHAnsi"/>
          <w:spacing w:val="51"/>
        </w:rPr>
        <w:t xml:space="preserve"> </w:t>
      </w:r>
      <w:r w:rsidRPr="004D780D">
        <w:rPr>
          <w:rFonts w:asciiTheme="majorHAnsi" w:hAnsiTheme="majorHAnsi"/>
        </w:rPr>
        <w:t>W.,</w:t>
      </w:r>
      <w:r w:rsidRPr="004D780D">
        <w:rPr>
          <w:rFonts w:asciiTheme="majorHAnsi" w:hAnsiTheme="majorHAnsi"/>
          <w:spacing w:val="52"/>
        </w:rPr>
        <w:t xml:space="preserve"> </w:t>
      </w:r>
      <w:r w:rsidRPr="004D780D">
        <w:rPr>
          <w:rFonts w:asciiTheme="majorHAnsi" w:hAnsiTheme="majorHAnsi"/>
        </w:rPr>
        <w:t>&amp;</w:t>
      </w:r>
      <w:r w:rsidRPr="004D780D">
        <w:rPr>
          <w:rFonts w:asciiTheme="majorHAnsi" w:hAnsiTheme="majorHAnsi"/>
          <w:spacing w:val="54"/>
        </w:rPr>
        <w:t xml:space="preserve"> </w:t>
      </w:r>
      <w:r w:rsidRPr="004D780D">
        <w:rPr>
          <w:rFonts w:asciiTheme="majorHAnsi" w:hAnsiTheme="majorHAnsi"/>
        </w:rPr>
        <w:t>Mustakim,</w:t>
      </w:r>
      <w:r w:rsidRPr="004D780D">
        <w:rPr>
          <w:rFonts w:asciiTheme="majorHAnsi" w:hAnsiTheme="majorHAnsi"/>
          <w:spacing w:val="52"/>
        </w:rPr>
        <w:t xml:space="preserve"> </w:t>
      </w:r>
      <w:r w:rsidRPr="004D780D">
        <w:rPr>
          <w:rFonts w:asciiTheme="majorHAnsi" w:hAnsiTheme="majorHAnsi"/>
        </w:rPr>
        <w:t>M.</w:t>
      </w:r>
      <w:r w:rsidRPr="004D780D">
        <w:rPr>
          <w:rFonts w:asciiTheme="majorHAnsi" w:hAnsiTheme="majorHAnsi"/>
          <w:spacing w:val="52"/>
        </w:rPr>
        <w:t xml:space="preserve"> </w:t>
      </w:r>
      <w:r w:rsidRPr="004D780D">
        <w:rPr>
          <w:rFonts w:asciiTheme="majorHAnsi" w:hAnsiTheme="majorHAnsi"/>
        </w:rPr>
        <w:t>(2019).</w:t>
      </w:r>
    </w:p>
    <w:p w14:paraId="7393FC55" w14:textId="77777777" w:rsidR="00690EAD" w:rsidRPr="004D780D" w:rsidRDefault="00690EAD" w:rsidP="00690EAD">
      <w:pPr>
        <w:tabs>
          <w:tab w:val="left" w:pos="1847"/>
          <w:tab w:val="left" w:pos="2511"/>
          <w:tab w:val="left" w:pos="2849"/>
          <w:tab w:val="left" w:pos="3103"/>
          <w:tab w:val="left" w:pos="3678"/>
          <w:tab w:val="left" w:pos="4153"/>
        </w:tabs>
        <w:ind w:left="567" w:right="46" w:hanging="567"/>
        <w:jc w:val="both"/>
        <w:rPr>
          <w:rFonts w:asciiTheme="majorHAnsi" w:hAnsiTheme="majorHAnsi"/>
          <w:sz w:val="24"/>
          <w:szCs w:val="24"/>
        </w:rPr>
      </w:pPr>
      <w:r w:rsidRPr="004D780D">
        <w:rPr>
          <w:rFonts w:asciiTheme="majorHAnsi" w:hAnsiTheme="majorHAnsi"/>
          <w:sz w:val="24"/>
          <w:szCs w:val="24"/>
        </w:rPr>
        <w:t>Business</w:t>
      </w:r>
      <w:r w:rsidRPr="004D780D">
        <w:rPr>
          <w:rFonts w:asciiTheme="majorHAnsi" w:hAnsiTheme="majorHAnsi"/>
          <w:sz w:val="24"/>
          <w:szCs w:val="24"/>
        </w:rPr>
        <w:tab/>
        <w:t>and</w:t>
      </w:r>
      <w:r w:rsidRPr="004D780D">
        <w:rPr>
          <w:rFonts w:asciiTheme="majorHAnsi" w:hAnsiTheme="majorHAnsi"/>
          <w:sz w:val="24"/>
          <w:szCs w:val="24"/>
        </w:rPr>
        <w:tab/>
        <w:t>Industry</w:t>
      </w:r>
      <w:r w:rsidRPr="004D780D">
        <w:rPr>
          <w:rFonts w:asciiTheme="majorHAnsi" w:hAnsiTheme="majorHAnsi"/>
          <w:sz w:val="24"/>
          <w:szCs w:val="24"/>
        </w:rPr>
        <w:tab/>
        <w:t>World</w:t>
      </w:r>
      <w:r w:rsidRPr="004D780D">
        <w:rPr>
          <w:rFonts w:asciiTheme="majorHAnsi" w:hAnsiTheme="majorHAnsi"/>
          <w:spacing w:val="-58"/>
          <w:sz w:val="24"/>
          <w:szCs w:val="24"/>
        </w:rPr>
        <w:t xml:space="preserve"> </w:t>
      </w:r>
      <w:r w:rsidRPr="004D780D">
        <w:rPr>
          <w:rFonts w:asciiTheme="majorHAnsi" w:hAnsiTheme="majorHAnsi"/>
          <w:sz w:val="24"/>
          <w:szCs w:val="24"/>
        </w:rPr>
        <w:t>Contributions</w:t>
      </w:r>
      <w:r w:rsidRPr="004D780D">
        <w:rPr>
          <w:rFonts w:asciiTheme="majorHAnsi" w:hAnsiTheme="majorHAnsi"/>
          <w:sz w:val="24"/>
          <w:szCs w:val="24"/>
        </w:rPr>
        <w:tab/>
        <w:t>to</w:t>
      </w:r>
      <w:r w:rsidRPr="004D780D">
        <w:rPr>
          <w:rFonts w:asciiTheme="majorHAnsi" w:hAnsiTheme="majorHAnsi"/>
          <w:sz w:val="24"/>
          <w:szCs w:val="24"/>
        </w:rPr>
        <w:tab/>
      </w:r>
      <w:r w:rsidRPr="004D780D">
        <w:rPr>
          <w:rFonts w:asciiTheme="majorHAnsi" w:hAnsiTheme="majorHAnsi"/>
          <w:sz w:val="24"/>
          <w:szCs w:val="24"/>
        </w:rPr>
        <w:tab/>
      </w:r>
      <w:r w:rsidRPr="004D780D">
        <w:rPr>
          <w:rFonts w:asciiTheme="majorHAnsi" w:hAnsiTheme="majorHAnsi"/>
          <w:spacing w:val="-1"/>
          <w:sz w:val="24"/>
          <w:szCs w:val="24"/>
        </w:rPr>
        <w:t>Community</w:t>
      </w:r>
      <w:r w:rsidRPr="004D780D">
        <w:rPr>
          <w:rFonts w:asciiTheme="majorHAnsi" w:hAnsiTheme="majorHAnsi"/>
          <w:spacing w:val="-58"/>
          <w:sz w:val="24"/>
          <w:szCs w:val="24"/>
        </w:rPr>
        <w:t xml:space="preserve"> </w:t>
      </w:r>
      <w:r w:rsidRPr="004D780D">
        <w:rPr>
          <w:rFonts w:asciiTheme="majorHAnsi" w:hAnsiTheme="majorHAnsi"/>
          <w:sz w:val="24"/>
          <w:szCs w:val="24"/>
        </w:rPr>
        <w:t>Empowerment.</w:t>
      </w:r>
      <w:r w:rsidRPr="004D780D">
        <w:rPr>
          <w:rFonts w:asciiTheme="majorHAnsi" w:hAnsiTheme="majorHAnsi"/>
          <w:sz w:val="24"/>
          <w:szCs w:val="24"/>
        </w:rPr>
        <w:tab/>
      </w:r>
      <w:r w:rsidRPr="004D780D">
        <w:rPr>
          <w:rFonts w:asciiTheme="majorHAnsi" w:hAnsiTheme="majorHAnsi"/>
          <w:sz w:val="24"/>
          <w:szCs w:val="24"/>
        </w:rPr>
        <w:tab/>
      </w:r>
      <w:r w:rsidRPr="004D780D">
        <w:rPr>
          <w:rFonts w:asciiTheme="majorHAnsi" w:hAnsiTheme="majorHAnsi"/>
          <w:i/>
          <w:sz w:val="24"/>
          <w:szCs w:val="24"/>
        </w:rPr>
        <w:t>Journal</w:t>
      </w:r>
      <w:r w:rsidRPr="004D780D">
        <w:rPr>
          <w:rFonts w:asciiTheme="majorHAnsi" w:hAnsiTheme="majorHAnsi"/>
          <w:i/>
          <w:sz w:val="24"/>
          <w:szCs w:val="24"/>
        </w:rPr>
        <w:tab/>
      </w:r>
      <w:r w:rsidRPr="004D780D">
        <w:rPr>
          <w:rFonts w:asciiTheme="majorHAnsi" w:hAnsiTheme="majorHAnsi"/>
          <w:i/>
          <w:sz w:val="24"/>
          <w:szCs w:val="24"/>
        </w:rPr>
        <w:tab/>
      </w:r>
      <w:r w:rsidRPr="004D780D">
        <w:rPr>
          <w:rFonts w:asciiTheme="majorHAnsi" w:hAnsiTheme="majorHAnsi"/>
          <w:i/>
          <w:spacing w:val="-2"/>
          <w:sz w:val="24"/>
          <w:szCs w:val="24"/>
        </w:rPr>
        <w:t>of</w:t>
      </w:r>
      <w:r w:rsidRPr="004D780D">
        <w:rPr>
          <w:rFonts w:asciiTheme="majorHAnsi" w:hAnsiTheme="majorHAnsi"/>
          <w:i/>
          <w:spacing w:val="-54"/>
          <w:sz w:val="24"/>
          <w:szCs w:val="24"/>
        </w:rPr>
        <w:t xml:space="preserve"> </w:t>
      </w:r>
      <w:proofErr w:type="spellStart"/>
      <w:r w:rsidRPr="004D780D">
        <w:rPr>
          <w:rFonts w:asciiTheme="majorHAnsi" w:hAnsiTheme="majorHAnsi"/>
          <w:i/>
          <w:sz w:val="24"/>
          <w:szCs w:val="24"/>
        </w:rPr>
        <w:t>Nonformal</w:t>
      </w:r>
      <w:proofErr w:type="spellEnd"/>
      <w:r w:rsidRPr="004D780D">
        <w:rPr>
          <w:rFonts w:asciiTheme="majorHAnsi" w:hAnsiTheme="majorHAnsi"/>
          <w:i/>
          <w:spacing w:val="50"/>
          <w:sz w:val="24"/>
          <w:szCs w:val="24"/>
        </w:rPr>
        <w:t xml:space="preserve"> </w:t>
      </w:r>
      <w:r w:rsidRPr="004D780D">
        <w:rPr>
          <w:rFonts w:asciiTheme="majorHAnsi" w:hAnsiTheme="majorHAnsi"/>
          <w:i/>
          <w:sz w:val="24"/>
          <w:szCs w:val="24"/>
        </w:rPr>
        <w:t>Education</w:t>
      </w:r>
      <w:r w:rsidRPr="004D780D">
        <w:rPr>
          <w:rFonts w:asciiTheme="majorHAnsi" w:hAnsiTheme="majorHAnsi"/>
          <w:sz w:val="24"/>
          <w:szCs w:val="24"/>
        </w:rPr>
        <w:t>,</w:t>
      </w:r>
      <w:r w:rsidRPr="004D780D">
        <w:rPr>
          <w:rFonts w:asciiTheme="majorHAnsi" w:hAnsiTheme="majorHAnsi"/>
          <w:spacing w:val="56"/>
          <w:sz w:val="24"/>
          <w:szCs w:val="24"/>
        </w:rPr>
        <w:t xml:space="preserve"> </w:t>
      </w:r>
      <w:r w:rsidRPr="004D780D">
        <w:rPr>
          <w:rFonts w:asciiTheme="majorHAnsi" w:hAnsiTheme="majorHAnsi"/>
          <w:i/>
          <w:sz w:val="24"/>
          <w:szCs w:val="24"/>
        </w:rPr>
        <w:t>5</w:t>
      </w:r>
      <w:r w:rsidRPr="004D780D">
        <w:rPr>
          <w:rFonts w:asciiTheme="majorHAnsi" w:hAnsiTheme="majorHAnsi"/>
          <w:sz w:val="24"/>
          <w:szCs w:val="24"/>
        </w:rPr>
        <w:t>(1),</w:t>
      </w:r>
      <w:r w:rsidRPr="004D780D">
        <w:rPr>
          <w:rFonts w:asciiTheme="majorHAnsi" w:hAnsiTheme="majorHAnsi"/>
          <w:spacing w:val="54"/>
          <w:sz w:val="24"/>
          <w:szCs w:val="24"/>
        </w:rPr>
        <w:t xml:space="preserve"> </w:t>
      </w:r>
      <w:r w:rsidRPr="004D780D">
        <w:rPr>
          <w:rFonts w:asciiTheme="majorHAnsi" w:hAnsiTheme="majorHAnsi"/>
          <w:sz w:val="24"/>
          <w:szCs w:val="24"/>
        </w:rPr>
        <w:t>79–88.</w:t>
      </w:r>
      <w:r w:rsidRPr="004D780D">
        <w:rPr>
          <w:rFonts w:asciiTheme="majorHAnsi" w:hAnsiTheme="majorHAnsi"/>
          <w:spacing w:val="-57"/>
          <w:sz w:val="24"/>
          <w:szCs w:val="24"/>
        </w:rPr>
        <w:t xml:space="preserve"> </w:t>
      </w:r>
      <w:r w:rsidRPr="004D780D">
        <w:rPr>
          <w:rFonts w:asciiTheme="majorHAnsi" w:hAnsiTheme="majorHAnsi"/>
          <w:sz w:val="24"/>
          <w:szCs w:val="24"/>
        </w:rPr>
        <w:t>https://doi.org/10.15294/jne.v5i1.18</w:t>
      </w:r>
      <w:r w:rsidRPr="004D780D">
        <w:rPr>
          <w:rFonts w:asciiTheme="majorHAnsi" w:hAnsiTheme="majorHAnsi"/>
          <w:spacing w:val="1"/>
          <w:sz w:val="24"/>
          <w:szCs w:val="24"/>
        </w:rPr>
        <w:t xml:space="preserve"> </w:t>
      </w:r>
      <w:r w:rsidRPr="004D780D">
        <w:rPr>
          <w:rFonts w:asciiTheme="majorHAnsi" w:hAnsiTheme="majorHAnsi"/>
          <w:sz w:val="24"/>
          <w:szCs w:val="24"/>
        </w:rPr>
        <w:t>342</w:t>
      </w:r>
    </w:p>
    <w:p w14:paraId="0F444CD5" w14:textId="77777777" w:rsidR="00690EAD" w:rsidRPr="004D780D" w:rsidRDefault="00690EAD" w:rsidP="00690EAD">
      <w:pPr>
        <w:pStyle w:val="BodyText"/>
        <w:ind w:left="567" w:right="42" w:hanging="567"/>
        <w:rPr>
          <w:rFonts w:asciiTheme="majorHAnsi" w:hAnsiTheme="majorHAnsi"/>
        </w:rPr>
      </w:pPr>
      <w:r w:rsidRPr="004D780D">
        <w:rPr>
          <w:rFonts w:asciiTheme="majorHAnsi" w:hAnsiTheme="majorHAnsi"/>
        </w:rPr>
        <w:t>Indonesia,</w:t>
      </w:r>
      <w:r w:rsidRPr="004D780D">
        <w:rPr>
          <w:rFonts w:asciiTheme="majorHAnsi" w:hAnsiTheme="majorHAnsi"/>
          <w:spacing w:val="1"/>
        </w:rPr>
        <w:t xml:space="preserve"> </w:t>
      </w:r>
      <w:r w:rsidRPr="004D780D">
        <w:rPr>
          <w:rFonts w:asciiTheme="majorHAnsi" w:hAnsiTheme="majorHAnsi"/>
        </w:rPr>
        <w:t>C.</w:t>
      </w:r>
      <w:r w:rsidRPr="004D780D">
        <w:rPr>
          <w:rFonts w:asciiTheme="majorHAnsi" w:hAnsiTheme="majorHAnsi"/>
          <w:spacing w:val="1"/>
        </w:rPr>
        <w:t xml:space="preserve"> </w:t>
      </w:r>
      <w:r w:rsidRPr="004D780D">
        <w:rPr>
          <w:rFonts w:asciiTheme="majorHAnsi" w:hAnsiTheme="majorHAnsi"/>
        </w:rPr>
        <w:t>(2021).</w:t>
      </w:r>
      <w:r w:rsidRPr="004D780D">
        <w:rPr>
          <w:rFonts w:asciiTheme="majorHAnsi" w:hAnsiTheme="majorHAnsi"/>
          <w:spacing w:val="1"/>
        </w:rPr>
        <w:t xml:space="preserve"> </w:t>
      </w:r>
      <w:r w:rsidRPr="004D780D">
        <w:rPr>
          <w:rFonts w:asciiTheme="majorHAnsi" w:hAnsiTheme="majorHAnsi"/>
        </w:rPr>
        <w:t>Pemerintah</w:t>
      </w:r>
      <w:r w:rsidRPr="004D780D">
        <w:rPr>
          <w:rFonts w:asciiTheme="majorHAnsi" w:hAnsiTheme="majorHAnsi"/>
          <w:spacing w:val="1"/>
        </w:rPr>
        <w:t xml:space="preserve"> </w:t>
      </w:r>
      <w:r w:rsidRPr="004D780D">
        <w:rPr>
          <w:rFonts w:asciiTheme="majorHAnsi" w:hAnsiTheme="majorHAnsi"/>
        </w:rPr>
        <w:t>Targetkan</w:t>
      </w:r>
      <w:r w:rsidRPr="004D780D">
        <w:rPr>
          <w:rFonts w:asciiTheme="majorHAnsi" w:hAnsiTheme="majorHAnsi"/>
          <w:spacing w:val="1"/>
        </w:rPr>
        <w:t xml:space="preserve"> </w:t>
      </w:r>
      <w:r w:rsidRPr="004D780D">
        <w:rPr>
          <w:rFonts w:asciiTheme="majorHAnsi" w:hAnsiTheme="majorHAnsi"/>
        </w:rPr>
        <w:t>30</w:t>
      </w:r>
      <w:r w:rsidRPr="004D780D">
        <w:rPr>
          <w:rFonts w:asciiTheme="majorHAnsi" w:hAnsiTheme="majorHAnsi"/>
          <w:spacing w:val="1"/>
        </w:rPr>
        <w:t xml:space="preserve"> </w:t>
      </w:r>
      <w:r w:rsidRPr="004D780D">
        <w:rPr>
          <w:rFonts w:asciiTheme="majorHAnsi" w:hAnsiTheme="majorHAnsi"/>
        </w:rPr>
        <w:t>Juta</w:t>
      </w:r>
      <w:r w:rsidRPr="004D780D">
        <w:rPr>
          <w:rFonts w:asciiTheme="majorHAnsi" w:hAnsiTheme="majorHAnsi"/>
          <w:spacing w:val="1"/>
        </w:rPr>
        <w:t xml:space="preserve"> </w:t>
      </w:r>
      <w:r w:rsidRPr="004D780D">
        <w:rPr>
          <w:rFonts w:asciiTheme="majorHAnsi" w:hAnsiTheme="majorHAnsi"/>
        </w:rPr>
        <w:t>UMKM</w:t>
      </w:r>
      <w:r w:rsidRPr="004D780D">
        <w:rPr>
          <w:rFonts w:asciiTheme="majorHAnsi" w:hAnsiTheme="majorHAnsi"/>
          <w:spacing w:val="1"/>
        </w:rPr>
        <w:t xml:space="preserve"> </w:t>
      </w:r>
      <w:r w:rsidRPr="004D780D">
        <w:rPr>
          <w:rFonts w:asciiTheme="majorHAnsi" w:hAnsiTheme="majorHAnsi"/>
        </w:rPr>
        <w:t>Go</w:t>
      </w:r>
      <w:r w:rsidRPr="004D780D">
        <w:rPr>
          <w:rFonts w:asciiTheme="majorHAnsi" w:hAnsiTheme="majorHAnsi"/>
          <w:spacing w:val="1"/>
        </w:rPr>
        <w:t xml:space="preserve"> </w:t>
      </w:r>
      <w:r w:rsidRPr="004D780D">
        <w:rPr>
          <w:rFonts w:asciiTheme="majorHAnsi" w:hAnsiTheme="majorHAnsi"/>
        </w:rPr>
        <w:t>Digital</w:t>
      </w:r>
      <w:r w:rsidRPr="004D780D">
        <w:rPr>
          <w:rFonts w:asciiTheme="majorHAnsi" w:hAnsiTheme="majorHAnsi"/>
          <w:spacing w:val="44"/>
        </w:rPr>
        <w:t xml:space="preserve"> </w:t>
      </w:r>
      <w:r w:rsidRPr="004D780D">
        <w:rPr>
          <w:rFonts w:asciiTheme="majorHAnsi" w:hAnsiTheme="majorHAnsi"/>
        </w:rPr>
        <w:t>Pada</w:t>
      </w:r>
      <w:r w:rsidRPr="004D780D">
        <w:rPr>
          <w:rFonts w:asciiTheme="majorHAnsi" w:hAnsiTheme="majorHAnsi"/>
          <w:spacing w:val="45"/>
        </w:rPr>
        <w:t xml:space="preserve"> </w:t>
      </w:r>
      <w:r w:rsidRPr="004D780D">
        <w:rPr>
          <w:rFonts w:asciiTheme="majorHAnsi" w:hAnsiTheme="majorHAnsi"/>
        </w:rPr>
        <w:t>2023.</w:t>
      </w:r>
      <w:r w:rsidRPr="004D780D">
        <w:rPr>
          <w:rFonts w:asciiTheme="majorHAnsi" w:hAnsiTheme="majorHAnsi"/>
          <w:spacing w:val="43"/>
        </w:rPr>
        <w:t xml:space="preserve"> </w:t>
      </w:r>
      <w:r w:rsidRPr="004D780D">
        <w:rPr>
          <w:rFonts w:asciiTheme="majorHAnsi" w:hAnsiTheme="majorHAnsi"/>
        </w:rPr>
        <w:lastRenderedPageBreak/>
        <w:t>Retrieved</w:t>
      </w:r>
      <w:r w:rsidRPr="004D780D">
        <w:rPr>
          <w:rFonts w:asciiTheme="majorHAnsi" w:hAnsiTheme="majorHAnsi"/>
          <w:spacing w:val="45"/>
        </w:rPr>
        <w:t xml:space="preserve"> </w:t>
      </w:r>
      <w:r w:rsidRPr="004D780D">
        <w:rPr>
          <w:rFonts w:asciiTheme="majorHAnsi" w:hAnsiTheme="majorHAnsi"/>
        </w:rPr>
        <w:t>from</w:t>
      </w:r>
      <w:r w:rsidRPr="004D780D">
        <w:rPr>
          <w:rFonts w:asciiTheme="majorHAnsi" w:hAnsiTheme="majorHAnsi"/>
          <w:lang w:val="en-ID"/>
        </w:rPr>
        <w:t xml:space="preserve"> </w:t>
      </w:r>
      <w:r w:rsidRPr="004D780D">
        <w:rPr>
          <w:rFonts w:asciiTheme="majorHAnsi" w:hAnsiTheme="majorHAnsi"/>
          <w:spacing w:val="-1"/>
        </w:rPr>
        <w:t>https://</w:t>
      </w:r>
      <w:r w:rsidR="00BD4C4C">
        <w:fldChar w:fldCharType="begin"/>
      </w:r>
      <w:r w:rsidR="00BD4C4C">
        <w:instrText xml:space="preserve"> HYPERLINK "http://www.cnnindonesia.com/ek" \h </w:instrText>
      </w:r>
      <w:r w:rsidR="00BD4C4C">
        <w:fldChar w:fldCharType="separate"/>
      </w:r>
      <w:r w:rsidRPr="004D780D">
        <w:rPr>
          <w:rFonts w:asciiTheme="majorHAnsi" w:hAnsiTheme="majorHAnsi"/>
          <w:spacing w:val="-1"/>
        </w:rPr>
        <w:t>www.cnnindonesia.com/ek</w:t>
      </w:r>
      <w:r w:rsidR="00BD4C4C">
        <w:rPr>
          <w:rFonts w:asciiTheme="majorHAnsi" w:hAnsiTheme="majorHAnsi"/>
          <w:spacing w:val="-1"/>
        </w:rPr>
        <w:fldChar w:fldCharType="end"/>
      </w:r>
      <w:r w:rsidRPr="004D780D">
        <w:rPr>
          <w:rFonts w:asciiTheme="majorHAnsi" w:hAnsiTheme="majorHAnsi"/>
          <w:spacing w:val="-58"/>
        </w:rPr>
        <w:t xml:space="preserve"> </w:t>
      </w:r>
      <w:r w:rsidRPr="004D780D">
        <w:rPr>
          <w:rFonts w:asciiTheme="majorHAnsi" w:hAnsiTheme="majorHAnsi"/>
        </w:rPr>
        <w:t>onomi/20210111110041-92</w:t>
      </w:r>
      <w:r w:rsidRPr="004D780D">
        <w:rPr>
          <w:rFonts w:asciiTheme="majorHAnsi" w:hAnsiTheme="majorHAnsi"/>
          <w:lang w:val="en-ID"/>
        </w:rPr>
        <w:t xml:space="preserve"> </w:t>
      </w:r>
      <w:r w:rsidRPr="004D780D">
        <w:rPr>
          <w:rFonts w:asciiTheme="majorHAnsi" w:hAnsiTheme="majorHAnsi"/>
          <w:spacing w:val="-1"/>
        </w:rPr>
        <w:t>592065/pemerintah-targetkan-30-</w:t>
      </w:r>
      <w:r w:rsidRPr="004D780D">
        <w:rPr>
          <w:rFonts w:asciiTheme="majorHAnsi" w:hAnsiTheme="majorHAnsi"/>
          <w:spacing w:val="-58"/>
        </w:rPr>
        <w:t xml:space="preserve"> </w:t>
      </w:r>
      <w:r w:rsidRPr="004D780D">
        <w:rPr>
          <w:rFonts w:asciiTheme="majorHAnsi" w:hAnsiTheme="majorHAnsi"/>
        </w:rPr>
        <w:t>juta-umkm-go-digital-pada-2023</w:t>
      </w:r>
    </w:p>
    <w:p w14:paraId="4A4435E9" w14:textId="77777777" w:rsidR="00690EAD" w:rsidRPr="004D780D" w:rsidRDefault="00690EAD" w:rsidP="00690EAD">
      <w:pPr>
        <w:tabs>
          <w:tab w:val="left" w:pos="4178"/>
        </w:tabs>
        <w:ind w:left="567" w:right="116" w:hanging="567"/>
        <w:jc w:val="both"/>
        <w:rPr>
          <w:rFonts w:asciiTheme="majorHAnsi" w:hAnsiTheme="majorHAnsi"/>
          <w:sz w:val="24"/>
          <w:szCs w:val="24"/>
        </w:rPr>
      </w:pPr>
      <w:r w:rsidRPr="004D780D">
        <w:rPr>
          <w:rFonts w:asciiTheme="majorHAnsi" w:hAnsiTheme="majorHAnsi"/>
          <w:sz w:val="24"/>
          <w:szCs w:val="24"/>
        </w:rPr>
        <w:t xml:space="preserve">Irma </w:t>
      </w:r>
      <w:proofErr w:type="spellStart"/>
      <w:r w:rsidRPr="004D780D">
        <w:rPr>
          <w:rFonts w:asciiTheme="majorHAnsi" w:hAnsiTheme="majorHAnsi"/>
          <w:sz w:val="24"/>
          <w:szCs w:val="24"/>
        </w:rPr>
        <w:t>Paramita</w:t>
      </w:r>
      <w:proofErr w:type="spellEnd"/>
      <w:r w:rsidRPr="004D780D">
        <w:rPr>
          <w:rFonts w:asciiTheme="majorHAnsi" w:hAnsiTheme="majorHAnsi"/>
          <w:sz w:val="24"/>
          <w:szCs w:val="24"/>
        </w:rPr>
        <w:t xml:space="preserve"> Sofia. (2015). </w:t>
      </w:r>
      <w:proofErr w:type="spellStart"/>
      <w:r w:rsidRPr="004D780D">
        <w:rPr>
          <w:rFonts w:asciiTheme="majorHAnsi" w:hAnsiTheme="majorHAnsi"/>
          <w:i/>
          <w:sz w:val="24"/>
          <w:szCs w:val="24"/>
        </w:rPr>
        <w:t>Konstruksi</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Model</w:t>
      </w:r>
      <w:r w:rsidRPr="004D780D">
        <w:rPr>
          <w:rFonts w:asciiTheme="majorHAnsi" w:hAnsiTheme="majorHAnsi"/>
          <w:i/>
          <w:spacing w:val="-12"/>
          <w:sz w:val="24"/>
          <w:szCs w:val="24"/>
        </w:rPr>
        <w:t xml:space="preserve"> </w:t>
      </w:r>
      <w:proofErr w:type="spellStart"/>
      <w:r w:rsidRPr="004D780D">
        <w:rPr>
          <w:rFonts w:asciiTheme="majorHAnsi" w:hAnsiTheme="majorHAnsi"/>
          <w:i/>
          <w:sz w:val="24"/>
          <w:szCs w:val="24"/>
        </w:rPr>
        <w:t>Kewirausahaan</w:t>
      </w:r>
      <w:proofErr w:type="spellEnd"/>
      <w:r w:rsidRPr="004D780D">
        <w:rPr>
          <w:rFonts w:asciiTheme="majorHAnsi" w:hAnsiTheme="majorHAnsi"/>
          <w:i/>
          <w:spacing w:val="-11"/>
          <w:sz w:val="24"/>
          <w:szCs w:val="24"/>
        </w:rPr>
        <w:t xml:space="preserve"> </w:t>
      </w:r>
      <w:proofErr w:type="spellStart"/>
      <w:r w:rsidRPr="004D780D">
        <w:rPr>
          <w:rFonts w:asciiTheme="majorHAnsi" w:hAnsiTheme="majorHAnsi"/>
          <w:i/>
          <w:sz w:val="24"/>
          <w:szCs w:val="24"/>
        </w:rPr>
        <w:t>Sosial</w:t>
      </w:r>
      <w:proofErr w:type="spellEnd"/>
      <w:r w:rsidRPr="004D780D">
        <w:rPr>
          <w:rFonts w:asciiTheme="majorHAnsi" w:hAnsiTheme="majorHAnsi"/>
          <w:i/>
          <w:spacing w:val="-10"/>
          <w:sz w:val="24"/>
          <w:szCs w:val="24"/>
        </w:rPr>
        <w:t xml:space="preserve"> </w:t>
      </w:r>
      <w:r w:rsidRPr="004D780D">
        <w:rPr>
          <w:rFonts w:asciiTheme="majorHAnsi" w:hAnsiTheme="majorHAnsi"/>
          <w:i/>
          <w:sz w:val="24"/>
          <w:szCs w:val="24"/>
        </w:rPr>
        <w:t>(Social</w:t>
      </w:r>
      <w:r w:rsidRPr="004D780D">
        <w:rPr>
          <w:rFonts w:asciiTheme="majorHAnsi" w:hAnsiTheme="majorHAnsi"/>
          <w:i/>
          <w:spacing w:val="-54"/>
          <w:sz w:val="24"/>
          <w:szCs w:val="24"/>
        </w:rPr>
        <w:t xml:space="preserve"> </w:t>
      </w:r>
      <w:r w:rsidRPr="004D780D">
        <w:rPr>
          <w:rFonts w:asciiTheme="majorHAnsi" w:hAnsiTheme="majorHAnsi"/>
          <w:i/>
          <w:sz w:val="24"/>
          <w:szCs w:val="24"/>
        </w:rPr>
        <w:t xml:space="preserve">Entrepreneurship) </w:t>
      </w:r>
      <w:proofErr w:type="spellStart"/>
      <w:r w:rsidRPr="004D780D">
        <w:rPr>
          <w:rFonts w:asciiTheme="majorHAnsi" w:hAnsiTheme="majorHAnsi"/>
          <w:i/>
          <w:sz w:val="24"/>
          <w:szCs w:val="24"/>
        </w:rPr>
        <w:t>Sebagai</w:t>
      </w:r>
      <w:proofErr w:type="spellEnd"/>
      <w:r w:rsidRPr="004D780D">
        <w:rPr>
          <w:rFonts w:asciiTheme="majorHAnsi" w:hAnsiTheme="majorHAnsi"/>
          <w:i/>
          <w:sz w:val="24"/>
          <w:szCs w:val="24"/>
        </w:rPr>
        <w:t xml:space="preserve"> </w:t>
      </w:r>
      <w:proofErr w:type="spellStart"/>
      <w:r w:rsidRPr="004D780D">
        <w:rPr>
          <w:rFonts w:asciiTheme="majorHAnsi" w:hAnsiTheme="majorHAnsi"/>
          <w:i/>
          <w:sz w:val="24"/>
          <w:szCs w:val="24"/>
        </w:rPr>
        <w:t>Gagasan</w:t>
      </w:r>
      <w:proofErr w:type="spellEnd"/>
      <w:r w:rsidRPr="004D780D">
        <w:rPr>
          <w:rFonts w:asciiTheme="majorHAnsi" w:hAnsiTheme="majorHAnsi"/>
          <w:i/>
          <w:spacing w:val="-54"/>
          <w:sz w:val="24"/>
          <w:szCs w:val="24"/>
        </w:rPr>
        <w:t xml:space="preserve"> </w:t>
      </w:r>
      <w:proofErr w:type="spellStart"/>
      <w:r w:rsidRPr="004D780D">
        <w:rPr>
          <w:rFonts w:asciiTheme="majorHAnsi" w:hAnsiTheme="majorHAnsi"/>
          <w:i/>
          <w:sz w:val="24"/>
          <w:szCs w:val="24"/>
        </w:rPr>
        <w:t>Inovasi</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Sosial</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Bagi</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Pembangunan</w:t>
      </w:r>
      <w:r w:rsidRPr="004D780D">
        <w:rPr>
          <w:rFonts w:asciiTheme="majorHAnsi" w:hAnsiTheme="majorHAnsi"/>
          <w:i/>
          <w:spacing w:val="1"/>
          <w:sz w:val="24"/>
          <w:szCs w:val="24"/>
        </w:rPr>
        <w:t xml:space="preserve"> </w:t>
      </w:r>
      <w:r w:rsidRPr="004D780D">
        <w:rPr>
          <w:rFonts w:asciiTheme="majorHAnsi" w:hAnsiTheme="majorHAnsi"/>
          <w:i/>
          <w:sz w:val="24"/>
          <w:szCs w:val="24"/>
        </w:rPr>
        <w:t>Perekonomian.2</w:t>
      </w:r>
    </w:p>
    <w:p w14:paraId="35D4FDC4" w14:textId="77777777" w:rsidR="00690EAD" w:rsidRPr="004D780D" w:rsidRDefault="00690EAD" w:rsidP="00690EAD">
      <w:pPr>
        <w:pStyle w:val="BodyText"/>
        <w:ind w:left="567" w:hanging="567"/>
        <w:rPr>
          <w:rFonts w:asciiTheme="majorHAnsi" w:hAnsiTheme="majorHAnsi"/>
        </w:rPr>
      </w:pPr>
      <w:r w:rsidRPr="004D780D">
        <w:rPr>
          <w:rFonts w:asciiTheme="majorHAnsi" w:hAnsiTheme="majorHAnsi"/>
          <w:spacing w:val="-1"/>
        </w:rPr>
        <w:t>https://doi.org/https://doi.org/10.3</w:t>
      </w:r>
      <w:r w:rsidRPr="004D780D">
        <w:rPr>
          <w:rFonts w:asciiTheme="majorHAnsi" w:hAnsiTheme="majorHAnsi"/>
          <w:spacing w:val="-58"/>
        </w:rPr>
        <w:t xml:space="preserve"> </w:t>
      </w:r>
      <w:r w:rsidRPr="004D780D">
        <w:rPr>
          <w:rFonts w:asciiTheme="majorHAnsi" w:hAnsiTheme="majorHAnsi"/>
        </w:rPr>
        <w:t>6262/widyakala.v2i1.7</w:t>
      </w:r>
    </w:p>
    <w:p w14:paraId="4718250A" w14:textId="77777777" w:rsidR="00690EAD" w:rsidRPr="004D780D" w:rsidRDefault="00690EAD" w:rsidP="00690EAD">
      <w:pPr>
        <w:pStyle w:val="BodyText"/>
        <w:tabs>
          <w:tab w:val="left" w:pos="3843"/>
        </w:tabs>
        <w:ind w:left="567" w:right="116" w:hanging="567"/>
        <w:rPr>
          <w:rFonts w:asciiTheme="majorHAnsi" w:hAnsiTheme="majorHAnsi"/>
        </w:rPr>
      </w:pPr>
      <w:r w:rsidRPr="004D780D">
        <w:rPr>
          <w:rFonts w:asciiTheme="majorHAnsi" w:hAnsiTheme="majorHAnsi"/>
        </w:rPr>
        <w:t>Kominfo. (2017). Kemenkop UKM: 3,79</w:t>
      </w:r>
      <w:r w:rsidRPr="004D780D">
        <w:rPr>
          <w:rFonts w:asciiTheme="majorHAnsi" w:hAnsiTheme="majorHAnsi"/>
          <w:spacing w:val="1"/>
        </w:rPr>
        <w:t xml:space="preserve"> </w:t>
      </w:r>
      <w:r w:rsidRPr="004D780D">
        <w:rPr>
          <w:rFonts w:asciiTheme="majorHAnsi" w:hAnsiTheme="majorHAnsi"/>
        </w:rPr>
        <w:t>Juta</w:t>
      </w:r>
      <w:r w:rsidRPr="004D780D">
        <w:rPr>
          <w:rFonts w:asciiTheme="majorHAnsi" w:hAnsiTheme="majorHAnsi"/>
          <w:spacing w:val="1"/>
        </w:rPr>
        <w:t xml:space="preserve"> </w:t>
      </w:r>
      <w:r w:rsidRPr="004D780D">
        <w:rPr>
          <w:rFonts w:asciiTheme="majorHAnsi" w:hAnsiTheme="majorHAnsi"/>
        </w:rPr>
        <w:t>UMKM</w:t>
      </w:r>
      <w:r w:rsidRPr="004D780D">
        <w:rPr>
          <w:rFonts w:asciiTheme="majorHAnsi" w:hAnsiTheme="majorHAnsi"/>
          <w:spacing w:val="1"/>
        </w:rPr>
        <w:t xml:space="preserve"> </w:t>
      </w:r>
      <w:r w:rsidRPr="004D780D">
        <w:rPr>
          <w:rFonts w:asciiTheme="majorHAnsi" w:hAnsiTheme="majorHAnsi"/>
        </w:rPr>
        <w:t>Sudah</w:t>
      </w:r>
      <w:r w:rsidRPr="004D780D">
        <w:rPr>
          <w:rFonts w:asciiTheme="majorHAnsi" w:hAnsiTheme="majorHAnsi"/>
          <w:spacing w:val="1"/>
        </w:rPr>
        <w:t xml:space="preserve"> </w:t>
      </w:r>
      <w:r w:rsidRPr="004D780D">
        <w:rPr>
          <w:rFonts w:asciiTheme="majorHAnsi" w:hAnsiTheme="majorHAnsi"/>
        </w:rPr>
        <w:t>Go</w:t>
      </w:r>
      <w:r w:rsidRPr="004D780D">
        <w:rPr>
          <w:rFonts w:asciiTheme="majorHAnsi" w:hAnsiTheme="majorHAnsi"/>
          <w:spacing w:val="1"/>
        </w:rPr>
        <w:t xml:space="preserve"> </w:t>
      </w:r>
      <w:r w:rsidRPr="004D780D">
        <w:rPr>
          <w:rFonts w:asciiTheme="majorHAnsi" w:hAnsiTheme="majorHAnsi"/>
        </w:rPr>
        <w:t>Online.</w:t>
      </w:r>
      <w:r w:rsidRPr="004D780D">
        <w:rPr>
          <w:rFonts w:asciiTheme="majorHAnsi" w:hAnsiTheme="majorHAnsi"/>
          <w:spacing w:val="-58"/>
        </w:rPr>
        <w:t xml:space="preserve"> </w:t>
      </w:r>
      <w:r w:rsidRPr="004D780D">
        <w:rPr>
          <w:rFonts w:asciiTheme="majorHAnsi" w:hAnsiTheme="majorHAnsi"/>
        </w:rPr>
        <w:t>Retrieved</w:t>
      </w:r>
      <w:r w:rsidRPr="004D780D">
        <w:rPr>
          <w:rFonts w:asciiTheme="majorHAnsi" w:hAnsiTheme="majorHAnsi"/>
          <w:lang w:val="en-ID"/>
        </w:rPr>
        <w:t xml:space="preserve"> </w:t>
      </w:r>
      <w:r w:rsidRPr="004D780D">
        <w:rPr>
          <w:rFonts w:asciiTheme="majorHAnsi" w:hAnsiTheme="majorHAnsi"/>
          <w:spacing w:val="-1"/>
        </w:rPr>
        <w:t>from</w:t>
      </w:r>
      <w:r w:rsidRPr="004D780D">
        <w:rPr>
          <w:rFonts w:asciiTheme="majorHAnsi" w:hAnsiTheme="majorHAnsi"/>
          <w:spacing w:val="-1"/>
          <w:lang w:val="en-ID"/>
        </w:rPr>
        <w:t xml:space="preserve"> </w:t>
      </w:r>
      <w:r w:rsidRPr="004D780D">
        <w:rPr>
          <w:rFonts w:asciiTheme="majorHAnsi" w:hAnsiTheme="majorHAnsi"/>
        </w:rPr>
        <w:t>https://</w:t>
      </w:r>
      <w:hyperlink r:id="rId14">
        <w:r w:rsidRPr="004D780D">
          <w:rPr>
            <w:rFonts w:asciiTheme="majorHAnsi" w:hAnsiTheme="majorHAnsi"/>
          </w:rPr>
          <w:t>www.kominfo.go.id/conten</w:t>
        </w:r>
      </w:hyperlink>
      <w:r w:rsidRPr="004D780D">
        <w:rPr>
          <w:rFonts w:asciiTheme="majorHAnsi" w:hAnsiTheme="majorHAnsi"/>
          <w:spacing w:val="-58"/>
        </w:rPr>
        <w:t xml:space="preserve"> </w:t>
      </w:r>
      <w:r w:rsidRPr="004D780D">
        <w:rPr>
          <w:rFonts w:asciiTheme="majorHAnsi" w:hAnsiTheme="majorHAnsi"/>
        </w:rPr>
        <w:t>t/detail/11526/kemenkop-ukm-379-</w:t>
      </w:r>
      <w:r w:rsidRPr="004D780D">
        <w:rPr>
          <w:rFonts w:asciiTheme="majorHAnsi" w:hAnsiTheme="majorHAnsi"/>
          <w:spacing w:val="-58"/>
        </w:rPr>
        <w:t xml:space="preserve"> </w:t>
      </w:r>
      <w:r w:rsidRPr="004D780D">
        <w:rPr>
          <w:rFonts w:asciiTheme="majorHAnsi" w:hAnsiTheme="majorHAnsi"/>
        </w:rPr>
        <w:t>juta-umkm-sudah-go-</w:t>
      </w:r>
      <w:r w:rsidRPr="004D780D">
        <w:rPr>
          <w:rFonts w:asciiTheme="majorHAnsi" w:hAnsiTheme="majorHAnsi"/>
          <w:spacing w:val="1"/>
        </w:rPr>
        <w:t xml:space="preserve"> </w:t>
      </w:r>
      <w:r w:rsidRPr="004D780D">
        <w:rPr>
          <w:rFonts w:asciiTheme="majorHAnsi" w:hAnsiTheme="majorHAnsi"/>
        </w:rPr>
        <w:t>online/0/sorotan_media#:~:text=P</w:t>
      </w:r>
      <w:r w:rsidRPr="004D780D">
        <w:rPr>
          <w:rFonts w:asciiTheme="majorHAnsi" w:hAnsiTheme="majorHAnsi"/>
          <w:spacing w:val="1"/>
        </w:rPr>
        <w:t xml:space="preserve"> </w:t>
      </w:r>
      <w:r w:rsidRPr="004D780D">
        <w:rPr>
          <w:rFonts w:asciiTheme="majorHAnsi" w:hAnsiTheme="majorHAnsi"/>
        </w:rPr>
        <w:t>emerintahmenggagas</w:t>
      </w:r>
      <w:r w:rsidRPr="004D780D">
        <w:rPr>
          <w:rFonts w:asciiTheme="majorHAnsi" w:hAnsiTheme="majorHAnsi"/>
          <w:lang w:val="en-ID"/>
        </w:rPr>
        <w:t xml:space="preserve"> </w:t>
      </w:r>
      <w:r w:rsidRPr="004D780D">
        <w:rPr>
          <w:rFonts w:asciiTheme="majorHAnsi" w:hAnsiTheme="majorHAnsi"/>
        </w:rPr>
        <w:t>8</w:t>
      </w:r>
      <w:r w:rsidRPr="004D780D">
        <w:rPr>
          <w:rFonts w:asciiTheme="majorHAnsi" w:hAnsiTheme="majorHAnsi"/>
          <w:lang w:val="en-ID"/>
        </w:rPr>
        <w:t xml:space="preserve"> </w:t>
      </w:r>
      <w:r w:rsidRPr="004D780D">
        <w:rPr>
          <w:rFonts w:asciiTheme="majorHAnsi" w:hAnsiTheme="majorHAnsi"/>
          <w:spacing w:val="-1"/>
        </w:rPr>
        <w:t>juta</w:t>
      </w:r>
      <w:r w:rsidRPr="004D780D">
        <w:rPr>
          <w:rFonts w:asciiTheme="majorHAnsi" w:hAnsiTheme="majorHAnsi"/>
          <w:spacing w:val="-58"/>
        </w:rPr>
        <w:t xml:space="preserve"> </w:t>
      </w:r>
      <w:r w:rsidRPr="004D780D">
        <w:rPr>
          <w:rFonts w:asciiTheme="majorHAnsi" w:hAnsiTheme="majorHAnsi"/>
        </w:rPr>
        <w:t>UMKM</w:t>
      </w:r>
      <w:r w:rsidRPr="004D780D">
        <w:rPr>
          <w:rFonts w:asciiTheme="majorHAnsi" w:hAnsiTheme="majorHAnsi"/>
          <w:spacing w:val="31"/>
        </w:rPr>
        <w:t xml:space="preserve"> </w:t>
      </w:r>
      <w:r w:rsidRPr="004D780D">
        <w:rPr>
          <w:rFonts w:asciiTheme="majorHAnsi" w:hAnsiTheme="majorHAnsi"/>
        </w:rPr>
        <w:t>bakal</w:t>
      </w:r>
      <w:r w:rsidRPr="004D780D">
        <w:rPr>
          <w:rFonts w:asciiTheme="majorHAnsi" w:hAnsiTheme="majorHAnsi"/>
          <w:spacing w:val="34"/>
        </w:rPr>
        <w:t xml:space="preserve"> </w:t>
      </w:r>
      <w:r w:rsidRPr="004D780D">
        <w:rPr>
          <w:rFonts w:asciiTheme="majorHAnsi" w:hAnsiTheme="majorHAnsi"/>
        </w:rPr>
        <w:t>go</w:t>
      </w:r>
      <w:r w:rsidRPr="004D780D">
        <w:rPr>
          <w:rFonts w:asciiTheme="majorHAnsi" w:hAnsiTheme="majorHAnsi"/>
          <w:spacing w:val="31"/>
        </w:rPr>
        <w:t xml:space="preserve"> </w:t>
      </w:r>
      <w:r w:rsidRPr="004D780D">
        <w:rPr>
          <w:rFonts w:asciiTheme="majorHAnsi" w:hAnsiTheme="majorHAnsi"/>
        </w:rPr>
        <w:t>online</w:t>
      </w:r>
      <w:r w:rsidRPr="004D780D">
        <w:rPr>
          <w:rFonts w:asciiTheme="majorHAnsi" w:hAnsiTheme="majorHAnsi"/>
          <w:spacing w:val="34"/>
        </w:rPr>
        <w:t xml:space="preserve"> </w:t>
      </w:r>
      <w:r w:rsidRPr="004D780D">
        <w:rPr>
          <w:rFonts w:asciiTheme="majorHAnsi" w:hAnsiTheme="majorHAnsi"/>
        </w:rPr>
        <w:t>pada</w:t>
      </w:r>
      <w:r w:rsidRPr="004D780D">
        <w:rPr>
          <w:rFonts w:asciiTheme="majorHAnsi" w:hAnsiTheme="majorHAnsi"/>
          <w:spacing w:val="33"/>
        </w:rPr>
        <w:t xml:space="preserve"> </w:t>
      </w:r>
      <w:r w:rsidRPr="004D780D">
        <w:rPr>
          <w:rFonts w:asciiTheme="majorHAnsi" w:hAnsiTheme="majorHAnsi"/>
        </w:rPr>
        <w:t>2019</w:t>
      </w:r>
      <w:r w:rsidRPr="004D780D">
        <w:rPr>
          <w:rFonts w:asciiTheme="majorHAnsi" w:hAnsiTheme="majorHAnsi"/>
          <w:spacing w:val="-57"/>
        </w:rPr>
        <w:t xml:space="preserve"> </w:t>
      </w:r>
      <w:r w:rsidRPr="004D780D">
        <w:rPr>
          <w:rFonts w:asciiTheme="majorHAnsi" w:hAnsiTheme="majorHAnsi"/>
        </w:rPr>
        <w:t>mendatang.&amp;text=Lewat</w:t>
      </w:r>
      <w:r w:rsidRPr="004D780D">
        <w:rPr>
          <w:rFonts w:asciiTheme="majorHAnsi" w:hAnsiTheme="majorHAnsi"/>
          <w:lang w:val="en-ID"/>
        </w:rPr>
        <w:t xml:space="preserve"> </w:t>
      </w:r>
      <w:r w:rsidRPr="004D780D">
        <w:rPr>
          <w:rFonts w:asciiTheme="majorHAnsi" w:hAnsiTheme="majorHAnsi"/>
          <w:spacing w:val="-2"/>
        </w:rPr>
        <w:t>kerja</w:t>
      </w:r>
      <w:r w:rsidRPr="004D780D">
        <w:rPr>
          <w:rFonts w:asciiTheme="majorHAnsi" w:hAnsiTheme="majorHAnsi"/>
          <w:spacing w:val="-58"/>
        </w:rPr>
        <w:t xml:space="preserve"> </w:t>
      </w:r>
      <w:r w:rsidRPr="004D780D">
        <w:rPr>
          <w:rFonts w:asciiTheme="majorHAnsi" w:hAnsiTheme="majorHAnsi"/>
        </w:rPr>
        <w:t>sama</w:t>
      </w:r>
      <w:r w:rsidRPr="004D780D">
        <w:rPr>
          <w:rFonts w:asciiTheme="majorHAnsi" w:hAnsiTheme="majorHAnsi"/>
          <w:lang w:val="en-ID"/>
        </w:rPr>
        <w:t xml:space="preserve"> </w:t>
      </w:r>
      <w:r w:rsidRPr="004D780D">
        <w:rPr>
          <w:rFonts w:asciiTheme="majorHAnsi" w:hAnsiTheme="majorHAnsi"/>
          <w:spacing w:val="-1"/>
        </w:rPr>
        <w:t>ini%2C</w:t>
      </w:r>
      <w:r w:rsidRPr="004D780D">
        <w:rPr>
          <w:rFonts w:asciiTheme="majorHAnsi" w:hAnsiTheme="majorHAnsi"/>
          <w:spacing w:val="-1"/>
          <w:lang w:val="en-ID"/>
        </w:rPr>
        <w:t xml:space="preserve"> </w:t>
      </w:r>
      <w:r w:rsidRPr="004D780D">
        <w:rPr>
          <w:rFonts w:asciiTheme="majorHAnsi" w:hAnsiTheme="majorHAnsi"/>
        </w:rPr>
        <w:t>pemerintah,perkembangan</w:t>
      </w:r>
      <w:r w:rsidRPr="004D780D">
        <w:rPr>
          <w:rFonts w:asciiTheme="majorHAnsi" w:hAnsiTheme="majorHAnsi"/>
          <w:spacing w:val="1"/>
        </w:rPr>
        <w:t xml:space="preserve"> </w:t>
      </w:r>
      <w:r w:rsidRPr="004D780D">
        <w:rPr>
          <w:rFonts w:asciiTheme="majorHAnsi" w:hAnsiTheme="majorHAnsi"/>
        </w:rPr>
        <w:t>ekonomi</w:t>
      </w:r>
      <w:r w:rsidRPr="004D780D">
        <w:rPr>
          <w:rFonts w:asciiTheme="majorHAnsi" w:hAnsiTheme="majorHAnsi"/>
          <w:spacing w:val="-7"/>
        </w:rPr>
        <w:t xml:space="preserve"> </w:t>
      </w:r>
      <w:r w:rsidRPr="004D780D">
        <w:rPr>
          <w:rFonts w:asciiTheme="majorHAnsi" w:hAnsiTheme="majorHAnsi"/>
        </w:rPr>
        <w:t>digital</w:t>
      </w:r>
      <w:r w:rsidRPr="004D780D">
        <w:rPr>
          <w:rFonts w:asciiTheme="majorHAnsi" w:hAnsiTheme="majorHAnsi"/>
          <w:spacing w:val="-5"/>
        </w:rPr>
        <w:t xml:space="preserve"> </w:t>
      </w:r>
      <w:r w:rsidRPr="004D780D">
        <w:rPr>
          <w:rFonts w:asciiTheme="majorHAnsi" w:hAnsiTheme="majorHAnsi"/>
        </w:rPr>
        <w:t>di</w:t>
      </w:r>
      <w:r w:rsidRPr="004D780D">
        <w:rPr>
          <w:rFonts w:asciiTheme="majorHAnsi" w:hAnsiTheme="majorHAnsi"/>
          <w:spacing w:val="-7"/>
        </w:rPr>
        <w:t xml:space="preserve"> </w:t>
      </w:r>
      <w:r w:rsidRPr="004D780D">
        <w:rPr>
          <w:rFonts w:asciiTheme="majorHAnsi" w:hAnsiTheme="majorHAnsi"/>
        </w:rPr>
        <w:t>Indonesia.</w:t>
      </w:r>
    </w:p>
    <w:p w14:paraId="0451CC80" w14:textId="77777777" w:rsidR="00690EAD" w:rsidRPr="004D780D" w:rsidRDefault="00690EAD" w:rsidP="00690EAD">
      <w:pPr>
        <w:pStyle w:val="BodyText"/>
        <w:ind w:left="567" w:right="116" w:hanging="567"/>
        <w:rPr>
          <w:rFonts w:asciiTheme="majorHAnsi" w:hAnsiTheme="majorHAnsi"/>
          <w:i/>
        </w:rPr>
      </w:pPr>
      <w:r w:rsidRPr="004D780D">
        <w:rPr>
          <w:rFonts w:asciiTheme="majorHAnsi" w:hAnsiTheme="majorHAnsi"/>
        </w:rPr>
        <w:t>Muzdalifah, L., Novie, M., &amp; Zaqiyah, S.</w:t>
      </w:r>
      <w:r w:rsidRPr="004D780D">
        <w:rPr>
          <w:rFonts w:asciiTheme="majorHAnsi" w:hAnsiTheme="majorHAnsi"/>
          <w:spacing w:val="-58"/>
        </w:rPr>
        <w:t xml:space="preserve"> </w:t>
      </w:r>
      <w:r w:rsidRPr="004D780D">
        <w:rPr>
          <w:rFonts w:asciiTheme="majorHAnsi" w:hAnsiTheme="majorHAnsi"/>
        </w:rPr>
        <w:t>(2020).</w:t>
      </w:r>
      <w:r w:rsidRPr="004D780D">
        <w:rPr>
          <w:rFonts w:asciiTheme="majorHAnsi" w:hAnsiTheme="majorHAnsi"/>
          <w:spacing w:val="1"/>
        </w:rPr>
        <w:t xml:space="preserve"> </w:t>
      </w:r>
      <w:r w:rsidRPr="004D780D">
        <w:rPr>
          <w:rFonts w:asciiTheme="majorHAnsi" w:hAnsiTheme="majorHAnsi"/>
        </w:rPr>
        <w:t>Pemberdayaan</w:t>
      </w:r>
      <w:r w:rsidRPr="004D780D">
        <w:rPr>
          <w:rFonts w:asciiTheme="majorHAnsi" w:hAnsiTheme="majorHAnsi"/>
          <w:spacing w:val="1"/>
        </w:rPr>
        <w:t xml:space="preserve"> </w:t>
      </w:r>
      <w:r w:rsidRPr="004D780D">
        <w:rPr>
          <w:rFonts w:asciiTheme="majorHAnsi" w:hAnsiTheme="majorHAnsi"/>
        </w:rPr>
        <w:t>Pelaku</w:t>
      </w:r>
      <w:r w:rsidRPr="004D780D">
        <w:rPr>
          <w:rFonts w:asciiTheme="majorHAnsi" w:hAnsiTheme="majorHAnsi"/>
          <w:spacing w:val="1"/>
        </w:rPr>
        <w:t xml:space="preserve"> </w:t>
      </w:r>
      <w:r w:rsidRPr="004D780D">
        <w:rPr>
          <w:rFonts w:asciiTheme="majorHAnsi" w:hAnsiTheme="majorHAnsi"/>
        </w:rPr>
        <w:t>UMKM Menuju UMKM Go-Digital</w:t>
      </w:r>
      <w:r w:rsidRPr="004D780D">
        <w:rPr>
          <w:rFonts w:asciiTheme="majorHAnsi" w:hAnsiTheme="majorHAnsi"/>
          <w:spacing w:val="-58"/>
        </w:rPr>
        <w:t xml:space="preserve"> </w:t>
      </w:r>
      <w:r w:rsidRPr="004D780D">
        <w:rPr>
          <w:rFonts w:asciiTheme="majorHAnsi" w:hAnsiTheme="majorHAnsi"/>
        </w:rPr>
        <w:t>di Era Pandemi Covid 19 dan Era</w:t>
      </w:r>
      <w:r w:rsidRPr="004D780D">
        <w:rPr>
          <w:rFonts w:asciiTheme="majorHAnsi" w:hAnsiTheme="majorHAnsi"/>
          <w:spacing w:val="1"/>
        </w:rPr>
        <w:t xml:space="preserve"> </w:t>
      </w:r>
      <w:r w:rsidRPr="004D780D">
        <w:rPr>
          <w:rFonts w:asciiTheme="majorHAnsi" w:hAnsiTheme="majorHAnsi"/>
        </w:rPr>
        <w:t>New</w:t>
      </w:r>
      <w:r w:rsidRPr="004D780D">
        <w:rPr>
          <w:rFonts w:asciiTheme="majorHAnsi" w:hAnsiTheme="majorHAnsi"/>
          <w:spacing w:val="1"/>
        </w:rPr>
        <w:t xml:space="preserve"> </w:t>
      </w:r>
      <w:r w:rsidRPr="004D780D">
        <w:rPr>
          <w:rFonts w:asciiTheme="majorHAnsi" w:hAnsiTheme="majorHAnsi"/>
        </w:rPr>
        <w:t>Normal</w:t>
      </w:r>
      <w:r w:rsidRPr="004D780D">
        <w:rPr>
          <w:rFonts w:asciiTheme="majorHAnsi" w:hAnsiTheme="majorHAnsi"/>
          <w:spacing w:val="1"/>
        </w:rPr>
        <w:t xml:space="preserve"> </w:t>
      </w:r>
      <w:r w:rsidRPr="004D780D">
        <w:rPr>
          <w:rFonts w:asciiTheme="majorHAnsi" w:hAnsiTheme="majorHAnsi"/>
        </w:rPr>
        <w:t>Bagi</w:t>
      </w:r>
      <w:r w:rsidRPr="004D780D">
        <w:rPr>
          <w:rFonts w:asciiTheme="majorHAnsi" w:hAnsiTheme="majorHAnsi"/>
          <w:spacing w:val="1"/>
        </w:rPr>
        <w:t xml:space="preserve"> </w:t>
      </w:r>
      <w:r w:rsidRPr="004D780D">
        <w:rPr>
          <w:rFonts w:asciiTheme="majorHAnsi" w:hAnsiTheme="majorHAnsi"/>
        </w:rPr>
        <w:t>Pelaku</w:t>
      </w:r>
      <w:r w:rsidRPr="004D780D">
        <w:rPr>
          <w:rFonts w:asciiTheme="majorHAnsi" w:hAnsiTheme="majorHAnsi"/>
          <w:spacing w:val="1"/>
        </w:rPr>
        <w:t xml:space="preserve"> </w:t>
      </w:r>
      <w:r w:rsidRPr="004D780D">
        <w:rPr>
          <w:rFonts w:asciiTheme="majorHAnsi" w:hAnsiTheme="majorHAnsi"/>
        </w:rPr>
        <w:t>UMKM</w:t>
      </w:r>
      <w:r w:rsidRPr="004D780D">
        <w:rPr>
          <w:rFonts w:asciiTheme="majorHAnsi" w:hAnsiTheme="majorHAnsi"/>
          <w:spacing w:val="-58"/>
        </w:rPr>
        <w:t xml:space="preserve"> </w:t>
      </w:r>
      <w:r w:rsidRPr="004D780D">
        <w:rPr>
          <w:rFonts w:asciiTheme="majorHAnsi" w:hAnsiTheme="majorHAnsi"/>
        </w:rPr>
        <w:t>Sidoarjo.</w:t>
      </w:r>
      <w:r w:rsidRPr="004D780D">
        <w:rPr>
          <w:rFonts w:asciiTheme="majorHAnsi" w:hAnsiTheme="majorHAnsi"/>
          <w:spacing w:val="41"/>
        </w:rPr>
        <w:t xml:space="preserve"> </w:t>
      </w:r>
      <w:r w:rsidRPr="004D780D">
        <w:rPr>
          <w:rFonts w:asciiTheme="majorHAnsi" w:hAnsiTheme="majorHAnsi"/>
          <w:i/>
        </w:rPr>
        <w:t>Seminar</w:t>
      </w:r>
      <w:r w:rsidRPr="004D780D">
        <w:rPr>
          <w:rFonts w:asciiTheme="majorHAnsi" w:hAnsiTheme="majorHAnsi"/>
          <w:i/>
          <w:spacing w:val="42"/>
        </w:rPr>
        <w:t xml:space="preserve"> </w:t>
      </w:r>
      <w:r w:rsidRPr="004D780D">
        <w:rPr>
          <w:rFonts w:asciiTheme="majorHAnsi" w:hAnsiTheme="majorHAnsi"/>
          <w:i/>
        </w:rPr>
        <w:t>Nasional</w:t>
      </w:r>
      <w:r w:rsidRPr="004D780D">
        <w:rPr>
          <w:rFonts w:asciiTheme="majorHAnsi" w:hAnsiTheme="majorHAnsi"/>
          <w:i/>
          <w:spacing w:val="42"/>
        </w:rPr>
        <w:t xml:space="preserve"> </w:t>
      </w:r>
      <w:r w:rsidRPr="004D780D">
        <w:rPr>
          <w:rFonts w:asciiTheme="majorHAnsi" w:hAnsiTheme="majorHAnsi"/>
          <w:i/>
        </w:rPr>
        <w:t>Sistem</w:t>
      </w:r>
    </w:p>
    <w:p w14:paraId="511EF223" w14:textId="77777777" w:rsidR="00690EAD" w:rsidRPr="004D780D" w:rsidRDefault="00690EAD" w:rsidP="00690EAD">
      <w:pPr>
        <w:pStyle w:val="BodyText"/>
        <w:tabs>
          <w:tab w:val="left" w:pos="1168"/>
          <w:tab w:val="left" w:pos="2592"/>
          <w:tab w:val="left" w:pos="3847"/>
        </w:tabs>
        <w:ind w:left="567" w:right="117" w:hanging="567"/>
        <w:rPr>
          <w:rFonts w:asciiTheme="majorHAnsi" w:hAnsiTheme="majorHAnsi"/>
          <w:lang w:val="en-ID"/>
        </w:rPr>
      </w:pPr>
      <w:r w:rsidRPr="004D780D">
        <w:rPr>
          <w:rFonts w:asciiTheme="majorHAnsi" w:hAnsiTheme="majorHAnsi"/>
          <w:i/>
        </w:rPr>
        <w:t>…</w:t>
      </w:r>
      <w:r w:rsidRPr="004D780D">
        <w:rPr>
          <w:rFonts w:asciiTheme="majorHAnsi" w:hAnsiTheme="majorHAnsi"/>
        </w:rPr>
        <w:t>,</w:t>
      </w:r>
      <w:r w:rsidRPr="004D780D">
        <w:rPr>
          <w:rFonts w:asciiTheme="majorHAnsi" w:hAnsiTheme="majorHAnsi"/>
        </w:rPr>
        <w:tab/>
        <w:t>2200–2208.</w:t>
      </w:r>
      <w:r w:rsidRPr="004D780D">
        <w:rPr>
          <w:rFonts w:asciiTheme="majorHAnsi" w:hAnsiTheme="majorHAnsi"/>
        </w:rPr>
        <w:tab/>
        <w:t>Retrieved</w:t>
      </w:r>
      <w:r w:rsidRPr="004D780D">
        <w:rPr>
          <w:rFonts w:asciiTheme="majorHAnsi" w:hAnsiTheme="majorHAnsi"/>
        </w:rPr>
        <w:tab/>
        <w:t>from</w:t>
      </w:r>
      <w:r w:rsidRPr="004D780D">
        <w:rPr>
          <w:rFonts w:asciiTheme="majorHAnsi" w:hAnsiTheme="majorHAnsi"/>
          <w:spacing w:val="-58"/>
        </w:rPr>
        <w:t xml:space="preserve"> </w:t>
      </w:r>
      <w:r w:rsidRPr="004D780D">
        <w:rPr>
          <w:rFonts w:asciiTheme="majorHAnsi" w:hAnsiTheme="majorHAnsi"/>
        </w:rPr>
        <w:t>https://</w:t>
      </w:r>
      <w:hyperlink r:id="rId15">
        <w:r w:rsidRPr="004D780D">
          <w:rPr>
            <w:rFonts w:asciiTheme="majorHAnsi" w:hAnsiTheme="majorHAnsi"/>
          </w:rPr>
          <w:t>www.jurnalfti.unmer.ac.id/</w:t>
        </w:r>
      </w:hyperlink>
      <w:r w:rsidRPr="004D780D">
        <w:rPr>
          <w:rFonts w:asciiTheme="majorHAnsi" w:hAnsiTheme="majorHAnsi"/>
          <w:spacing w:val="1"/>
        </w:rPr>
        <w:t xml:space="preserve"> </w:t>
      </w:r>
      <w:r w:rsidRPr="004D780D">
        <w:rPr>
          <w:rFonts w:asciiTheme="majorHAnsi" w:hAnsiTheme="majorHAnsi"/>
        </w:rPr>
        <w:t>index.php/senasif/article/view/296</w:t>
      </w:r>
      <w:r w:rsidRPr="004D780D">
        <w:rPr>
          <w:rFonts w:asciiTheme="majorHAnsi" w:hAnsiTheme="majorHAnsi"/>
          <w:spacing w:val="1"/>
        </w:rPr>
        <w:t xml:space="preserve"> </w:t>
      </w:r>
      <w:r w:rsidRPr="004D780D">
        <w:rPr>
          <w:rFonts w:asciiTheme="majorHAnsi" w:hAnsiTheme="majorHAnsi"/>
        </w:rPr>
        <w:t>Palesangi,</w:t>
      </w:r>
      <w:r w:rsidRPr="004D780D">
        <w:rPr>
          <w:rFonts w:asciiTheme="majorHAnsi" w:hAnsiTheme="majorHAnsi"/>
          <w:spacing w:val="6"/>
        </w:rPr>
        <w:t xml:space="preserve"> </w:t>
      </w:r>
      <w:r w:rsidRPr="004D780D">
        <w:rPr>
          <w:rFonts w:asciiTheme="majorHAnsi" w:hAnsiTheme="majorHAnsi"/>
        </w:rPr>
        <w:t>M.</w:t>
      </w:r>
      <w:r w:rsidRPr="004D780D">
        <w:rPr>
          <w:rFonts w:asciiTheme="majorHAnsi" w:hAnsiTheme="majorHAnsi"/>
          <w:spacing w:val="7"/>
        </w:rPr>
        <w:t xml:space="preserve"> </w:t>
      </w:r>
      <w:r w:rsidRPr="004D780D">
        <w:rPr>
          <w:rFonts w:asciiTheme="majorHAnsi" w:hAnsiTheme="majorHAnsi"/>
        </w:rPr>
        <w:t>(2012).</w:t>
      </w:r>
      <w:r w:rsidRPr="004D780D">
        <w:rPr>
          <w:rFonts w:asciiTheme="majorHAnsi" w:hAnsiTheme="majorHAnsi"/>
          <w:spacing w:val="5"/>
        </w:rPr>
        <w:t xml:space="preserve"> </w:t>
      </w:r>
      <w:r w:rsidRPr="004D780D">
        <w:rPr>
          <w:rFonts w:asciiTheme="majorHAnsi" w:hAnsiTheme="majorHAnsi"/>
        </w:rPr>
        <w:t>Pemuda</w:t>
      </w:r>
      <w:r w:rsidRPr="004D780D">
        <w:rPr>
          <w:rFonts w:asciiTheme="majorHAnsi" w:hAnsiTheme="majorHAnsi"/>
          <w:spacing w:val="8"/>
        </w:rPr>
        <w:t xml:space="preserve"> </w:t>
      </w:r>
      <w:r w:rsidRPr="004D780D">
        <w:rPr>
          <w:rFonts w:asciiTheme="majorHAnsi" w:hAnsiTheme="majorHAnsi"/>
        </w:rPr>
        <w:t>Indonesia</w:t>
      </w:r>
      <w:r w:rsidRPr="004D780D">
        <w:rPr>
          <w:rFonts w:asciiTheme="majorHAnsi" w:hAnsiTheme="majorHAnsi"/>
          <w:spacing w:val="-57"/>
        </w:rPr>
        <w:t xml:space="preserve"> </w:t>
      </w:r>
      <w:r w:rsidRPr="004D780D">
        <w:rPr>
          <w:rFonts w:asciiTheme="majorHAnsi" w:hAnsiTheme="majorHAnsi"/>
        </w:rPr>
        <w:t>Dan</w:t>
      </w:r>
      <w:r w:rsidRPr="004D780D">
        <w:rPr>
          <w:rFonts w:asciiTheme="majorHAnsi" w:hAnsiTheme="majorHAnsi"/>
          <w:spacing w:val="3"/>
        </w:rPr>
        <w:t xml:space="preserve"> </w:t>
      </w:r>
      <w:r w:rsidRPr="004D780D">
        <w:rPr>
          <w:rFonts w:asciiTheme="majorHAnsi" w:hAnsiTheme="majorHAnsi"/>
        </w:rPr>
        <w:t>Kewirausahaan</w:t>
      </w:r>
      <w:r w:rsidRPr="004D780D">
        <w:rPr>
          <w:rFonts w:asciiTheme="majorHAnsi" w:hAnsiTheme="majorHAnsi"/>
          <w:spacing w:val="2"/>
        </w:rPr>
        <w:t xml:space="preserve"> </w:t>
      </w:r>
      <w:r w:rsidRPr="004D780D">
        <w:rPr>
          <w:rFonts w:asciiTheme="majorHAnsi" w:hAnsiTheme="majorHAnsi"/>
        </w:rPr>
        <w:t>Sosial.</w:t>
      </w:r>
      <w:r w:rsidRPr="004D780D">
        <w:rPr>
          <w:rFonts w:asciiTheme="majorHAnsi" w:hAnsiTheme="majorHAnsi"/>
          <w:spacing w:val="4"/>
        </w:rPr>
        <w:t xml:space="preserve"> </w:t>
      </w:r>
      <w:r w:rsidRPr="004D780D">
        <w:rPr>
          <w:rFonts w:asciiTheme="majorHAnsi" w:hAnsiTheme="majorHAnsi"/>
          <w:i/>
        </w:rPr>
        <w:t>Jurnal</w:t>
      </w:r>
      <w:r w:rsidRPr="004D780D">
        <w:rPr>
          <w:rFonts w:asciiTheme="majorHAnsi" w:hAnsiTheme="majorHAnsi"/>
          <w:i/>
          <w:spacing w:val="1"/>
        </w:rPr>
        <w:t xml:space="preserve"> </w:t>
      </w:r>
      <w:r w:rsidRPr="004D780D">
        <w:rPr>
          <w:rFonts w:asciiTheme="majorHAnsi" w:hAnsiTheme="majorHAnsi"/>
          <w:i/>
        </w:rPr>
        <w:t>Masyarakat</w:t>
      </w:r>
      <w:r w:rsidRPr="004D780D">
        <w:rPr>
          <w:rFonts w:asciiTheme="majorHAnsi" w:hAnsiTheme="majorHAnsi"/>
          <w:i/>
          <w:spacing w:val="32"/>
        </w:rPr>
        <w:t xml:space="preserve"> </w:t>
      </w:r>
      <w:r w:rsidRPr="004D780D">
        <w:rPr>
          <w:rFonts w:asciiTheme="majorHAnsi" w:hAnsiTheme="majorHAnsi"/>
          <w:i/>
        </w:rPr>
        <w:t>Dan</w:t>
      </w:r>
      <w:r w:rsidRPr="004D780D">
        <w:rPr>
          <w:rFonts w:asciiTheme="majorHAnsi" w:hAnsiTheme="majorHAnsi"/>
          <w:i/>
          <w:spacing w:val="30"/>
        </w:rPr>
        <w:t xml:space="preserve"> </w:t>
      </w:r>
      <w:r w:rsidRPr="004D780D">
        <w:rPr>
          <w:rFonts w:asciiTheme="majorHAnsi" w:hAnsiTheme="majorHAnsi"/>
          <w:i/>
        </w:rPr>
        <w:t>Budaya</w:t>
      </w:r>
      <w:r w:rsidRPr="004D780D">
        <w:rPr>
          <w:rFonts w:asciiTheme="majorHAnsi" w:hAnsiTheme="majorHAnsi"/>
        </w:rPr>
        <w:t>,</w:t>
      </w:r>
      <w:r w:rsidRPr="004D780D">
        <w:rPr>
          <w:rFonts w:asciiTheme="majorHAnsi" w:hAnsiTheme="majorHAnsi"/>
          <w:spacing w:val="34"/>
        </w:rPr>
        <w:t xml:space="preserve"> </w:t>
      </w:r>
      <w:r w:rsidRPr="004D780D">
        <w:rPr>
          <w:rFonts w:asciiTheme="majorHAnsi" w:hAnsiTheme="majorHAnsi"/>
          <w:i/>
        </w:rPr>
        <w:t>1</w:t>
      </w:r>
      <w:r w:rsidRPr="004D780D">
        <w:rPr>
          <w:rFonts w:asciiTheme="majorHAnsi" w:hAnsiTheme="majorHAnsi"/>
        </w:rPr>
        <w:t>(2),</w:t>
      </w:r>
      <w:r w:rsidRPr="004D780D">
        <w:rPr>
          <w:rFonts w:asciiTheme="majorHAnsi" w:hAnsiTheme="majorHAnsi"/>
          <w:spacing w:val="33"/>
        </w:rPr>
        <w:t xml:space="preserve"> </w:t>
      </w:r>
      <w:r w:rsidRPr="004D780D">
        <w:rPr>
          <w:rFonts w:asciiTheme="majorHAnsi" w:hAnsiTheme="majorHAnsi"/>
        </w:rPr>
        <w:t>1–6.</w:t>
      </w:r>
      <w:r w:rsidRPr="004D780D">
        <w:rPr>
          <w:rFonts w:asciiTheme="majorHAnsi" w:hAnsiTheme="majorHAnsi"/>
          <w:lang w:val="en-ID"/>
        </w:rPr>
        <w:t xml:space="preserve"> </w:t>
      </w:r>
    </w:p>
    <w:p w14:paraId="2B3C05ED" w14:textId="77777777" w:rsidR="00690EAD" w:rsidRPr="004D780D" w:rsidRDefault="00690EAD" w:rsidP="00690EAD">
      <w:pPr>
        <w:pStyle w:val="BodyText"/>
        <w:tabs>
          <w:tab w:val="left" w:pos="1168"/>
          <w:tab w:val="left" w:pos="2592"/>
          <w:tab w:val="left" w:pos="3847"/>
        </w:tabs>
        <w:ind w:left="567" w:right="117" w:hanging="567"/>
        <w:rPr>
          <w:rFonts w:asciiTheme="majorHAnsi" w:hAnsiTheme="majorHAnsi"/>
        </w:rPr>
      </w:pPr>
      <w:r w:rsidRPr="004D780D">
        <w:rPr>
          <w:rFonts w:asciiTheme="majorHAnsi" w:hAnsiTheme="majorHAnsi"/>
        </w:rPr>
        <w:t>Retrieved</w:t>
      </w:r>
      <w:r w:rsidRPr="004D780D">
        <w:rPr>
          <w:rFonts w:asciiTheme="majorHAnsi" w:hAnsiTheme="majorHAnsi"/>
        </w:rPr>
        <w:tab/>
        <w:t>from</w:t>
      </w:r>
    </w:p>
    <w:p w14:paraId="38BC2D70" w14:textId="77777777" w:rsidR="00690EAD" w:rsidRPr="004D780D" w:rsidRDefault="00BD4C4C" w:rsidP="00690EAD">
      <w:pPr>
        <w:pStyle w:val="BodyText"/>
        <w:ind w:left="681" w:right="110"/>
        <w:jc w:val="left"/>
        <w:rPr>
          <w:rFonts w:asciiTheme="majorHAnsi" w:hAnsiTheme="majorHAnsi"/>
          <w:lang w:val="en-ID"/>
        </w:rPr>
      </w:pPr>
      <w:hyperlink r:id="rId16">
        <w:r w:rsidR="00690EAD" w:rsidRPr="004D780D">
          <w:rPr>
            <w:rFonts w:asciiTheme="majorHAnsi" w:hAnsiTheme="majorHAnsi"/>
          </w:rPr>
          <w:t>http://www.journal.unipdu.ac.id/i</w:t>
        </w:r>
      </w:hyperlink>
      <w:r w:rsidR="00690EAD" w:rsidRPr="004D780D">
        <w:rPr>
          <w:rFonts w:asciiTheme="majorHAnsi" w:hAnsiTheme="majorHAnsi"/>
          <w:spacing w:val="1"/>
        </w:rPr>
        <w:t xml:space="preserve"> </w:t>
      </w:r>
      <w:r w:rsidR="00690EAD" w:rsidRPr="004D780D">
        <w:rPr>
          <w:rFonts w:asciiTheme="majorHAnsi" w:hAnsiTheme="majorHAnsi"/>
        </w:rPr>
        <w:t>ndex.php/seminas/article/view/198</w:t>
      </w:r>
      <w:r w:rsidR="00690EAD" w:rsidRPr="004D780D">
        <w:rPr>
          <w:rFonts w:asciiTheme="majorHAnsi" w:hAnsiTheme="majorHAnsi"/>
          <w:lang w:val="en-ID"/>
        </w:rPr>
        <w:t xml:space="preserve">  </w:t>
      </w:r>
    </w:p>
    <w:p w14:paraId="26280173" w14:textId="77777777" w:rsidR="00690EAD" w:rsidRPr="004D780D" w:rsidRDefault="00690EAD" w:rsidP="00690EAD">
      <w:pPr>
        <w:pStyle w:val="BodyText"/>
        <w:ind w:left="567" w:right="110" w:hanging="567"/>
        <w:rPr>
          <w:rFonts w:asciiTheme="majorHAnsi" w:hAnsiTheme="majorHAnsi"/>
        </w:rPr>
      </w:pPr>
      <w:r w:rsidRPr="004D780D">
        <w:rPr>
          <w:rFonts w:asciiTheme="majorHAnsi" w:hAnsiTheme="majorHAnsi"/>
        </w:rPr>
        <w:t>Pigg,</w:t>
      </w:r>
      <w:r w:rsidRPr="004D780D">
        <w:rPr>
          <w:rFonts w:asciiTheme="majorHAnsi" w:hAnsiTheme="majorHAnsi"/>
          <w:spacing w:val="1"/>
        </w:rPr>
        <w:t xml:space="preserve"> </w:t>
      </w:r>
      <w:r w:rsidRPr="004D780D">
        <w:rPr>
          <w:rFonts w:asciiTheme="majorHAnsi" w:hAnsiTheme="majorHAnsi"/>
        </w:rPr>
        <w:t>K.</w:t>
      </w:r>
      <w:r w:rsidRPr="004D780D">
        <w:rPr>
          <w:rFonts w:asciiTheme="majorHAnsi" w:hAnsiTheme="majorHAnsi"/>
          <w:spacing w:val="1"/>
        </w:rPr>
        <w:t xml:space="preserve"> </w:t>
      </w:r>
      <w:r w:rsidRPr="004D780D">
        <w:rPr>
          <w:rFonts w:asciiTheme="majorHAnsi" w:hAnsiTheme="majorHAnsi"/>
        </w:rPr>
        <w:t>E.</w:t>
      </w:r>
      <w:r w:rsidRPr="004D780D">
        <w:rPr>
          <w:rFonts w:asciiTheme="majorHAnsi" w:hAnsiTheme="majorHAnsi"/>
          <w:spacing w:val="1"/>
        </w:rPr>
        <w:t xml:space="preserve"> </w:t>
      </w:r>
      <w:r w:rsidRPr="004D780D">
        <w:rPr>
          <w:rFonts w:asciiTheme="majorHAnsi" w:hAnsiTheme="majorHAnsi"/>
        </w:rPr>
        <w:t>(2002).</w:t>
      </w:r>
      <w:r w:rsidRPr="004D780D">
        <w:rPr>
          <w:rFonts w:asciiTheme="majorHAnsi" w:hAnsiTheme="majorHAnsi"/>
          <w:spacing w:val="1"/>
        </w:rPr>
        <w:t xml:space="preserve"> </w:t>
      </w:r>
      <w:r w:rsidRPr="004D780D">
        <w:rPr>
          <w:rFonts w:asciiTheme="majorHAnsi" w:hAnsiTheme="majorHAnsi"/>
        </w:rPr>
        <w:t>Three</w:t>
      </w:r>
      <w:r w:rsidRPr="004D780D">
        <w:rPr>
          <w:rFonts w:asciiTheme="majorHAnsi" w:hAnsiTheme="majorHAnsi"/>
          <w:spacing w:val="1"/>
        </w:rPr>
        <w:t xml:space="preserve"> </w:t>
      </w:r>
      <w:r w:rsidRPr="004D780D">
        <w:rPr>
          <w:rFonts w:asciiTheme="majorHAnsi" w:hAnsiTheme="majorHAnsi"/>
        </w:rPr>
        <w:t>Faces</w:t>
      </w:r>
      <w:r w:rsidRPr="004D780D">
        <w:rPr>
          <w:rFonts w:asciiTheme="majorHAnsi" w:hAnsiTheme="majorHAnsi"/>
          <w:spacing w:val="1"/>
        </w:rPr>
        <w:t xml:space="preserve"> </w:t>
      </w:r>
      <w:r w:rsidRPr="004D780D">
        <w:rPr>
          <w:rFonts w:asciiTheme="majorHAnsi" w:hAnsiTheme="majorHAnsi"/>
        </w:rPr>
        <w:t>of</w:t>
      </w:r>
      <w:r w:rsidRPr="004D780D">
        <w:rPr>
          <w:rFonts w:asciiTheme="majorHAnsi" w:hAnsiTheme="majorHAnsi"/>
          <w:spacing w:val="-58"/>
        </w:rPr>
        <w:t xml:space="preserve"> </w:t>
      </w:r>
      <w:r w:rsidRPr="004D780D">
        <w:rPr>
          <w:rFonts w:asciiTheme="majorHAnsi" w:hAnsiTheme="majorHAnsi"/>
        </w:rPr>
        <w:t>Empowerment:</w:t>
      </w:r>
      <w:r w:rsidRPr="004D780D">
        <w:rPr>
          <w:rFonts w:asciiTheme="majorHAnsi" w:hAnsiTheme="majorHAnsi"/>
          <w:spacing w:val="1"/>
        </w:rPr>
        <w:t xml:space="preserve"> </w:t>
      </w:r>
      <w:r w:rsidRPr="004D780D">
        <w:rPr>
          <w:rFonts w:asciiTheme="majorHAnsi" w:hAnsiTheme="majorHAnsi"/>
        </w:rPr>
        <w:t>Expanding</w:t>
      </w:r>
      <w:r w:rsidRPr="004D780D">
        <w:rPr>
          <w:rFonts w:asciiTheme="majorHAnsi" w:hAnsiTheme="majorHAnsi"/>
          <w:spacing w:val="1"/>
        </w:rPr>
        <w:t xml:space="preserve"> </w:t>
      </w:r>
      <w:r w:rsidRPr="004D780D">
        <w:rPr>
          <w:rFonts w:asciiTheme="majorHAnsi" w:hAnsiTheme="majorHAnsi"/>
        </w:rPr>
        <w:t>the</w:t>
      </w:r>
      <w:r w:rsidRPr="004D780D">
        <w:rPr>
          <w:rFonts w:asciiTheme="majorHAnsi" w:hAnsiTheme="majorHAnsi"/>
          <w:spacing w:val="-58"/>
        </w:rPr>
        <w:t xml:space="preserve"> </w:t>
      </w:r>
      <w:r w:rsidRPr="004D780D">
        <w:rPr>
          <w:rFonts w:asciiTheme="majorHAnsi" w:hAnsiTheme="majorHAnsi"/>
        </w:rPr>
        <w:t>Theory</w:t>
      </w:r>
      <w:r w:rsidRPr="004D780D">
        <w:rPr>
          <w:rFonts w:asciiTheme="majorHAnsi" w:hAnsiTheme="majorHAnsi"/>
          <w:spacing w:val="1"/>
        </w:rPr>
        <w:t xml:space="preserve"> </w:t>
      </w:r>
      <w:r w:rsidRPr="004D780D">
        <w:rPr>
          <w:rFonts w:asciiTheme="majorHAnsi" w:hAnsiTheme="majorHAnsi"/>
        </w:rPr>
        <w:t>of</w:t>
      </w:r>
      <w:r w:rsidRPr="004D780D">
        <w:rPr>
          <w:rFonts w:asciiTheme="majorHAnsi" w:hAnsiTheme="majorHAnsi"/>
          <w:spacing w:val="1"/>
        </w:rPr>
        <w:t xml:space="preserve"> </w:t>
      </w:r>
      <w:r w:rsidRPr="004D780D">
        <w:rPr>
          <w:rFonts w:asciiTheme="majorHAnsi" w:hAnsiTheme="majorHAnsi"/>
        </w:rPr>
        <w:t>Empowerment</w:t>
      </w:r>
      <w:r w:rsidRPr="004D780D">
        <w:rPr>
          <w:rFonts w:asciiTheme="majorHAnsi" w:hAnsiTheme="majorHAnsi"/>
          <w:spacing w:val="1"/>
        </w:rPr>
        <w:t xml:space="preserve"> </w:t>
      </w:r>
      <w:r w:rsidRPr="004D780D">
        <w:rPr>
          <w:rFonts w:asciiTheme="majorHAnsi" w:hAnsiTheme="majorHAnsi"/>
        </w:rPr>
        <w:t>in</w:t>
      </w:r>
      <w:r w:rsidRPr="004D780D">
        <w:rPr>
          <w:rFonts w:asciiTheme="majorHAnsi" w:hAnsiTheme="majorHAnsi"/>
          <w:spacing w:val="1"/>
        </w:rPr>
        <w:t xml:space="preserve"> </w:t>
      </w:r>
      <w:r w:rsidRPr="004D780D">
        <w:rPr>
          <w:rFonts w:asciiTheme="majorHAnsi" w:hAnsiTheme="majorHAnsi"/>
        </w:rPr>
        <w:t xml:space="preserve">Community Development. </w:t>
      </w:r>
      <w:r w:rsidRPr="004D780D">
        <w:rPr>
          <w:rFonts w:asciiTheme="majorHAnsi" w:hAnsiTheme="majorHAnsi"/>
          <w:i/>
        </w:rPr>
        <w:t>Journal</w:t>
      </w:r>
      <w:r w:rsidRPr="004D780D">
        <w:rPr>
          <w:rFonts w:asciiTheme="majorHAnsi" w:hAnsiTheme="majorHAnsi"/>
          <w:i/>
          <w:spacing w:val="1"/>
        </w:rPr>
        <w:t xml:space="preserve"> </w:t>
      </w:r>
      <w:r w:rsidRPr="004D780D">
        <w:rPr>
          <w:rFonts w:asciiTheme="majorHAnsi" w:hAnsiTheme="majorHAnsi"/>
          <w:i/>
        </w:rPr>
        <w:t>of</w:t>
      </w:r>
      <w:r w:rsidRPr="004D780D">
        <w:rPr>
          <w:rFonts w:asciiTheme="majorHAnsi" w:hAnsiTheme="majorHAnsi"/>
          <w:i/>
          <w:spacing w:val="1"/>
        </w:rPr>
        <w:t xml:space="preserve"> </w:t>
      </w:r>
      <w:r w:rsidRPr="004D780D">
        <w:rPr>
          <w:rFonts w:asciiTheme="majorHAnsi" w:hAnsiTheme="majorHAnsi"/>
          <w:i/>
        </w:rPr>
        <w:t>the</w:t>
      </w:r>
      <w:r w:rsidRPr="004D780D">
        <w:rPr>
          <w:rFonts w:asciiTheme="majorHAnsi" w:hAnsiTheme="majorHAnsi"/>
          <w:i/>
          <w:spacing w:val="1"/>
        </w:rPr>
        <w:t xml:space="preserve"> </w:t>
      </w:r>
      <w:r w:rsidRPr="004D780D">
        <w:rPr>
          <w:rFonts w:asciiTheme="majorHAnsi" w:hAnsiTheme="majorHAnsi"/>
          <w:i/>
        </w:rPr>
        <w:t>Community</w:t>
      </w:r>
      <w:r w:rsidRPr="004D780D">
        <w:rPr>
          <w:rFonts w:asciiTheme="majorHAnsi" w:hAnsiTheme="majorHAnsi"/>
          <w:i/>
          <w:spacing w:val="1"/>
        </w:rPr>
        <w:t xml:space="preserve"> </w:t>
      </w:r>
      <w:r w:rsidRPr="004D780D">
        <w:rPr>
          <w:rFonts w:asciiTheme="majorHAnsi" w:hAnsiTheme="majorHAnsi"/>
          <w:i/>
        </w:rPr>
        <w:t>Development</w:t>
      </w:r>
      <w:r w:rsidRPr="004D780D">
        <w:rPr>
          <w:rFonts w:asciiTheme="majorHAnsi" w:hAnsiTheme="majorHAnsi"/>
          <w:i/>
          <w:spacing w:val="1"/>
        </w:rPr>
        <w:t xml:space="preserve"> </w:t>
      </w:r>
      <w:r w:rsidRPr="004D780D">
        <w:rPr>
          <w:rFonts w:asciiTheme="majorHAnsi" w:hAnsiTheme="majorHAnsi"/>
          <w:i/>
        </w:rPr>
        <w:t>Society</w:t>
      </w:r>
      <w:r w:rsidRPr="004D780D">
        <w:rPr>
          <w:rFonts w:asciiTheme="majorHAnsi" w:hAnsiTheme="majorHAnsi"/>
        </w:rPr>
        <w:t xml:space="preserve">, </w:t>
      </w:r>
      <w:r w:rsidRPr="004D780D">
        <w:rPr>
          <w:rFonts w:asciiTheme="majorHAnsi" w:hAnsiTheme="majorHAnsi"/>
          <w:i/>
        </w:rPr>
        <w:lastRenderedPageBreak/>
        <w:t>33</w:t>
      </w:r>
      <w:r w:rsidRPr="004D780D">
        <w:rPr>
          <w:rFonts w:asciiTheme="majorHAnsi" w:hAnsiTheme="majorHAnsi"/>
        </w:rPr>
        <w:t>(1),</w:t>
      </w:r>
      <w:r w:rsidRPr="004D780D">
        <w:rPr>
          <w:rFonts w:asciiTheme="majorHAnsi" w:hAnsiTheme="majorHAnsi"/>
          <w:lang w:val="en-ID"/>
        </w:rPr>
        <w:t xml:space="preserve"> </w:t>
      </w:r>
      <w:r w:rsidRPr="004D780D">
        <w:rPr>
          <w:rFonts w:asciiTheme="majorHAnsi" w:hAnsiTheme="majorHAnsi"/>
        </w:rPr>
        <w:t>107–123.</w:t>
      </w:r>
      <w:r w:rsidRPr="004D780D">
        <w:rPr>
          <w:rFonts w:asciiTheme="majorHAnsi" w:hAnsiTheme="majorHAnsi"/>
          <w:lang w:val="en-ID"/>
        </w:rPr>
        <w:t xml:space="preserve"> </w:t>
      </w:r>
      <w:hyperlink r:id="rId17" w:history="1">
        <w:r w:rsidRPr="004D780D">
          <w:rPr>
            <w:rStyle w:val="Hyperlink"/>
            <w:rFonts w:asciiTheme="majorHAnsi" w:hAnsiTheme="majorHAnsi"/>
          </w:rPr>
          <w:t>h</w:t>
        </w:r>
        <w:r w:rsidRPr="004D780D">
          <w:rPr>
            <w:rStyle w:val="Hyperlink"/>
            <w:rFonts w:asciiTheme="majorHAnsi" w:hAnsiTheme="majorHAnsi"/>
            <w:spacing w:val="-1"/>
          </w:rPr>
          <w:t>ttps://doi.org/10.1080/1557533020</w:t>
        </w:r>
      </w:hyperlink>
      <w:r w:rsidRPr="004D780D">
        <w:rPr>
          <w:rFonts w:asciiTheme="majorHAnsi" w:hAnsiTheme="majorHAnsi"/>
          <w:spacing w:val="-58"/>
          <w:lang w:val="en-ID"/>
        </w:rPr>
        <w:t xml:space="preserve"> </w:t>
      </w:r>
      <w:r w:rsidRPr="004D780D">
        <w:rPr>
          <w:rFonts w:asciiTheme="majorHAnsi" w:hAnsiTheme="majorHAnsi"/>
        </w:rPr>
        <w:t>9490145</w:t>
      </w:r>
    </w:p>
    <w:p w14:paraId="67CC517F" w14:textId="77777777" w:rsidR="00690EAD" w:rsidRPr="004D780D" w:rsidRDefault="00690EAD" w:rsidP="00690EAD">
      <w:pPr>
        <w:ind w:left="567" w:hanging="567"/>
        <w:jc w:val="both"/>
        <w:rPr>
          <w:rFonts w:asciiTheme="majorHAnsi" w:hAnsiTheme="majorHAnsi"/>
          <w:sz w:val="24"/>
          <w:szCs w:val="24"/>
        </w:rPr>
      </w:pPr>
    </w:p>
    <w:p w14:paraId="245F623C" w14:textId="77777777" w:rsidR="0067797A" w:rsidRDefault="0067797A">
      <w:pPr>
        <w:ind w:left="567" w:hanging="567"/>
        <w:jc w:val="both"/>
        <w:rPr>
          <w:rFonts w:ascii="Cambria" w:eastAsia="Cambria" w:hAnsi="Cambria" w:cs="Cambria"/>
          <w:sz w:val="24"/>
          <w:szCs w:val="24"/>
        </w:rPr>
      </w:pPr>
    </w:p>
    <w:sectPr w:rsidR="0067797A">
      <w:headerReference w:type="default" r:id="rId18"/>
      <w:footerReference w:type="default" r:id="rId19"/>
      <w:pgSz w:w="11907" w:h="16840"/>
      <w:pgMar w:top="1389" w:right="1389" w:bottom="1389" w:left="1389" w:header="720" w:footer="720" w:gutter="0"/>
      <w:cols w:num="2" w:space="720" w:equalWidth="0">
        <w:col w:w="4423" w:space="283"/>
        <w:col w:w="4423"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EF0D5" w14:textId="77777777" w:rsidR="00BD4C4C" w:rsidRDefault="00BD4C4C">
      <w:pPr>
        <w:spacing w:after="0" w:line="240" w:lineRule="auto"/>
      </w:pPr>
      <w:r>
        <w:separator/>
      </w:r>
    </w:p>
  </w:endnote>
  <w:endnote w:type="continuationSeparator" w:id="0">
    <w:p w14:paraId="7295B788" w14:textId="77777777" w:rsidR="00BD4C4C" w:rsidRDefault="00BD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3664F" w14:textId="77777777" w:rsidR="0067797A" w:rsidRDefault="003A7EA4">
    <w:pPr>
      <w:pBdr>
        <w:top w:val="nil"/>
        <w:left w:val="nil"/>
        <w:bottom w:val="nil"/>
        <w:right w:val="nil"/>
        <w:between w:val="nil"/>
      </w:pBdr>
      <w:tabs>
        <w:tab w:val="center" w:pos="4680"/>
        <w:tab w:val="right" w:pos="9360"/>
      </w:tabs>
      <w:spacing w:after="0" w:line="240" w:lineRule="auto"/>
      <w:jc w:val="center"/>
      <w:rPr>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end"/>
    </w:r>
  </w:p>
  <w:p w14:paraId="4218B7A5" w14:textId="77777777" w:rsidR="0067797A" w:rsidRDefault="0067797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5FB49" w14:textId="77777777" w:rsidR="0067797A" w:rsidRDefault="003A7EA4">
    <w:pPr>
      <w:pBdr>
        <w:top w:val="nil"/>
        <w:left w:val="nil"/>
        <w:bottom w:val="nil"/>
        <w:right w:val="nil"/>
        <w:between w:val="nil"/>
      </w:pBdr>
      <w:tabs>
        <w:tab w:val="center" w:pos="4680"/>
        <w:tab w:val="right" w:pos="9360"/>
      </w:tabs>
      <w:spacing w:after="0" w:line="240" w:lineRule="auto"/>
      <w:jc w:val="center"/>
      <w:rPr>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end"/>
    </w:r>
  </w:p>
  <w:p w14:paraId="49D5F1A4" w14:textId="77777777" w:rsidR="0067797A" w:rsidRDefault="0067797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DA75F" w14:textId="77777777" w:rsidR="0067797A" w:rsidRDefault="003A7EA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72DF7">
      <w:rPr>
        <w:noProof/>
        <w:color w:val="000000"/>
      </w:rPr>
      <w:t>1</w:t>
    </w:r>
    <w:r>
      <w:rPr>
        <w:color w:val="000000"/>
      </w:rPr>
      <w:fldChar w:fldCharType="end"/>
    </w:r>
  </w:p>
  <w:p w14:paraId="754AB582" w14:textId="77777777" w:rsidR="0067797A" w:rsidRDefault="0067797A">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673D1" w14:textId="77777777" w:rsidR="0067797A" w:rsidRDefault="003A7EA4">
    <w:pPr>
      <w:pBdr>
        <w:top w:val="nil"/>
        <w:left w:val="nil"/>
        <w:bottom w:val="nil"/>
        <w:right w:val="nil"/>
        <w:between w:val="nil"/>
      </w:pBdr>
      <w:spacing w:after="0" w:line="240" w:lineRule="auto"/>
      <w:ind w:left="-57" w:right="-57" w:firstLine="57"/>
      <w:jc w:val="center"/>
      <w:rPr>
        <w:color w:val="000000"/>
      </w:rPr>
    </w:pPr>
    <w:r>
      <w:rPr>
        <w:color w:val="000000"/>
      </w:rPr>
      <w:fldChar w:fldCharType="begin"/>
    </w:r>
    <w:r>
      <w:rPr>
        <w:color w:val="000000"/>
      </w:rPr>
      <w:instrText>PAGE</w:instrText>
    </w:r>
    <w:r>
      <w:rPr>
        <w:color w:val="000000"/>
      </w:rPr>
      <w:fldChar w:fldCharType="separate"/>
    </w:r>
    <w:r w:rsidR="00672DF7">
      <w:rPr>
        <w:noProof/>
        <w:color w:val="000000"/>
      </w:rPr>
      <w:t>12</w:t>
    </w:r>
    <w:r>
      <w:rPr>
        <w:color w:val="00000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272E0" w14:textId="77777777" w:rsidR="0067797A" w:rsidRDefault="003A7EA4">
    <w:pPr>
      <w:pBdr>
        <w:top w:val="nil"/>
        <w:left w:val="nil"/>
        <w:bottom w:val="nil"/>
        <w:right w:val="nil"/>
        <w:between w:val="nil"/>
      </w:pBdr>
      <w:spacing w:after="0" w:line="240" w:lineRule="auto"/>
      <w:ind w:left="-57" w:right="-57" w:firstLine="57"/>
      <w:jc w:val="center"/>
      <w:rPr>
        <w:color w:val="000000"/>
      </w:rPr>
    </w:pPr>
    <w:r>
      <w:rPr>
        <w:color w:val="000000"/>
      </w:rPr>
      <w:fldChar w:fldCharType="begin"/>
    </w:r>
    <w:r>
      <w:rPr>
        <w:color w:val="000000"/>
      </w:rPr>
      <w:instrText>PAGE</w:instrText>
    </w:r>
    <w:r>
      <w:rPr>
        <w:color w:val="000000"/>
      </w:rPr>
      <w:fldChar w:fldCharType="separate"/>
    </w:r>
    <w:r w:rsidR="00672DF7">
      <w:rPr>
        <w:noProof/>
        <w:color w:val="000000"/>
      </w:rPr>
      <w:t>7</w:t>
    </w:r>
    <w:r>
      <w:rPr>
        <w:color w:val="00000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959D7" w14:textId="77777777" w:rsidR="0067797A" w:rsidRDefault="0067797A">
    <w:pPr>
      <w:widowControl w:val="0"/>
      <w:pBdr>
        <w:top w:val="nil"/>
        <w:left w:val="nil"/>
        <w:bottom w:val="nil"/>
        <w:right w:val="nil"/>
        <w:between w:val="nil"/>
      </w:pBdr>
      <w:spacing w:after="0" w:line="14" w:lineRule="auto"/>
      <w:rPr>
        <w:rFonts w:ascii="Constantia" w:eastAsia="Constantia" w:hAnsi="Constantia" w:cs="Constanti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3E940" w14:textId="77777777" w:rsidR="00BD4C4C" w:rsidRDefault="00BD4C4C">
      <w:pPr>
        <w:spacing w:after="0" w:line="240" w:lineRule="auto"/>
      </w:pPr>
      <w:r>
        <w:separator/>
      </w:r>
    </w:p>
  </w:footnote>
  <w:footnote w:type="continuationSeparator" w:id="0">
    <w:p w14:paraId="1C798B8B" w14:textId="77777777" w:rsidR="00BD4C4C" w:rsidRDefault="00BD4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C71A2" w14:textId="77777777" w:rsidR="0067797A" w:rsidRDefault="0067797A">
    <w:pPr>
      <w:widowControl w:val="0"/>
      <w:pBdr>
        <w:top w:val="nil"/>
        <w:left w:val="nil"/>
        <w:bottom w:val="nil"/>
        <w:right w:val="nil"/>
        <w:between w:val="nil"/>
      </w:pBdr>
      <w:spacing w:after="0" w:line="14" w:lineRule="auto"/>
      <w:rPr>
        <w:rFonts w:ascii="Constantia" w:eastAsia="Constantia" w:hAnsi="Constantia" w:cs="Constantia"/>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339E"/>
    <w:multiLevelType w:val="multilevel"/>
    <w:tmpl w:val="0170A540"/>
    <w:lvl w:ilvl="0">
      <w:start w:val="1"/>
      <w:numFmt w:val="bullet"/>
      <w:lvlText w:val="●"/>
      <w:lvlJc w:val="left"/>
      <w:pPr>
        <w:ind w:left="826" w:hanging="361"/>
      </w:pPr>
      <w:rPr>
        <w:rFonts w:ascii="Noto Sans Symbols" w:eastAsia="Noto Sans Symbols" w:hAnsi="Noto Sans Symbols" w:cs="Noto Sans Symbols"/>
        <w:sz w:val="22"/>
        <w:szCs w:val="22"/>
      </w:rPr>
    </w:lvl>
    <w:lvl w:ilvl="1">
      <w:start w:val="1"/>
      <w:numFmt w:val="bullet"/>
      <w:lvlText w:val="•"/>
      <w:lvlJc w:val="left"/>
      <w:pPr>
        <w:ind w:left="1344" w:hanging="360"/>
      </w:pPr>
    </w:lvl>
    <w:lvl w:ilvl="2">
      <w:start w:val="1"/>
      <w:numFmt w:val="bullet"/>
      <w:lvlText w:val="•"/>
      <w:lvlJc w:val="left"/>
      <w:pPr>
        <w:ind w:left="1868" w:hanging="360"/>
      </w:pPr>
    </w:lvl>
    <w:lvl w:ilvl="3">
      <w:start w:val="1"/>
      <w:numFmt w:val="bullet"/>
      <w:lvlText w:val="•"/>
      <w:lvlJc w:val="left"/>
      <w:pPr>
        <w:ind w:left="2393" w:hanging="360"/>
      </w:pPr>
    </w:lvl>
    <w:lvl w:ilvl="4">
      <w:start w:val="1"/>
      <w:numFmt w:val="bullet"/>
      <w:lvlText w:val="•"/>
      <w:lvlJc w:val="left"/>
      <w:pPr>
        <w:ind w:left="2917" w:hanging="361"/>
      </w:pPr>
    </w:lvl>
    <w:lvl w:ilvl="5">
      <w:start w:val="1"/>
      <w:numFmt w:val="bullet"/>
      <w:lvlText w:val="•"/>
      <w:lvlJc w:val="left"/>
      <w:pPr>
        <w:ind w:left="3442" w:hanging="361"/>
      </w:pPr>
    </w:lvl>
    <w:lvl w:ilvl="6">
      <w:start w:val="1"/>
      <w:numFmt w:val="bullet"/>
      <w:lvlText w:val="•"/>
      <w:lvlJc w:val="left"/>
      <w:pPr>
        <w:ind w:left="3966" w:hanging="361"/>
      </w:pPr>
    </w:lvl>
    <w:lvl w:ilvl="7">
      <w:start w:val="1"/>
      <w:numFmt w:val="bullet"/>
      <w:lvlText w:val="•"/>
      <w:lvlJc w:val="left"/>
      <w:pPr>
        <w:ind w:left="4490" w:hanging="361"/>
      </w:pPr>
    </w:lvl>
    <w:lvl w:ilvl="8">
      <w:start w:val="1"/>
      <w:numFmt w:val="bullet"/>
      <w:lvlText w:val="•"/>
      <w:lvlJc w:val="left"/>
      <w:pPr>
        <w:ind w:left="5015" w:hanging="361"/>
      </w:pPr>
    </w:lvl>
  </w:abstractNum>
  <w:abstractNum w:abstractNumId="1">
    <w:nsid w:val="037956B9"/>
    <w:multiLevelType w:val="multilevel"/>
    <w:tmpl w:val="8B14003A"/>
    <w:lvl w:ilvl="0">
      <w:start w:val="1"/>
      <w:numFmt w:val="bullet"/>
      <w:lvlText w:val="●"/>
      <w:lvlJc w:val="left"/>
      <w:pPr>
        <w:ind w:left="826" w:hanging="361"/>
      </w:pPr>
      <w:rPr>
        <w:rFonts w:ascii="Noto Sans Symbols" w:eastAsia="Noto Sans Symbols" w:hAnsi="Noto Sans Symbols" w:cs="Noto Sans Symbols"/>
        <w:sz w:val="22"/>
        <w:szCs w:val="22"/>
      </w:rPr>
    </w:lvl>
    <w:lvl w:ilvl="1">
      <w:start w:val="1"/>
      <w:numFmt w:val="bullet"/>
      <w:lvlText w:val="•"/>
      <w:lvlJc w:val="left"/>
      <w:pPr>
        <w:ind w:left="1344" w:hanging="360"/>
      </w:pPr>
    </w:lvl>
    <w:lvl w:ilvl="2">
      <w:start w:val="1"/>
      <w:numFmt w:val="bullet"/>
      <w:lvlText w:val="•"/>
      <w:lvlJc w:val="left"/>
      <w:pPr>
        <w:ind w:left="1868" w:hanging="360"/>
      </w:pPr>
    </w:lvl>
    <w:lvl w:ilvl="3">
      <w:start w:val="1"/>
      <w:numFmt w:val="bullet"/>
      <w:lvlText w:val="•"/>
      <w:lvlJc w:val="left"/>
      <w:pPr>
        <w:ind w:left="2393" w:hanging="360"/>
      </w:pPr>
    </w:lvl>
    <w:lvl w:ilvl="4">
      <w:start w:val="1"/>
      <w:numFmt w:val="bullet"/>
      <w:lvlText w:val="•"/>
      <w:lvlJc w:val="left"/>
      <w:pPr>
        <w:ind w:left="2917" w:hanging="361"/>
      </w:pPr>
    </w:lvl>
    <w:lvl w:ilvl="5">
      <w:start w:val="1"/>
      <w:numFmt w:val="bullet"/>
      <w:lvlText w:val="•"/>
      <w:lvlJc w:val="left"/>
      <w:pPr>
        <w:ind w:left="3442" w:hanging="361"/>
      </w:pPr>
    </w:lvl>
    <w:lvl w:ilvl="6">
      <w:start w:val="1"/>
      <w:numFmt w:val="bullet"/>
      <w:lvlText w:val="•"/>
      <w:lvlJc w:val="left"/>
      <w:pPr>
        <w:ind w:left="3966" w:hanging="361"/>
      </w:pPr>
    </w:lvl>
    <w:lvl w:ilvl="7">
      <w:start w:val="1"/>
      <w:numFmt w:val="bullet"/>
      <w:lvlText w:val="•"/>
      <w:lvlJc w:val="left"/>
      <w:pPr>
        <w:ind w:left="4490" w:hanging="361"/>
      </w:pPr>
    </w:lvl>
    <w:lvl w:ilvl="8">
      <w:start w:val="1"/>
      <w:numFmt w:val="bullet"/>
      <w:lvlText w:val="•"/>
      <w:lvlJc w:val="left"/>
      <w:pPr>
        <w:ind w:left="5015" w:hanging="361"/>
      </w:pPr>
    </w:lvl>
  </w:abstractNum>
  <w:abstractNum w:abstractNumId="2">
    <w:nsid w:val="16AD1DAA"/>
    <w:multiLevelType w:val="multilevel"/>
    <w:tmpl w:val="660404A8"/>
    <w:lvl w:ilvl="0">
      <w:start w:val="1"/>
      <w:numFmt w:val="bullet"/>
      <w:lvlText w:val="●"/>
      <w:lvlJc w:val="left"/>
      <w:pPr>
        <w:ind w:left="826" w:hanging="361"/>
      </w:pPr>
      <w:rPr>
        <w:rFonts w:ascii="Noto Sans Symbols" w:eastAsia="Noto Sans Symbols" w:hAnsi="Noto Sans Symbols" w:cs="Noto Sans Symbols"/>
        <w:sz w:val="22"/>
        <w:szCs w:val="22"/>
      </w:rPr>
    </w:lvl>
    <w:lvl w:ilvl="1">
      <w:start w:val="1"/>
      <w:numFmt w:val="bullet"/>
      <w:lvlText w:val="•"/>
      <w:lvlJc w:val="left"/>
      <w:pPr>
        <w:ind w:left="1344" w:hanging="360"/>
      </w:pPr>
    </w:lvl>
    <w:lvl w:ilvl="2">
      <w:start w:val="1"/>
      <w:numFmt w:val="bullet"/>
      <w:lvlText w:val="•"/>
      <w:lvlJc w:val="left"/>
      <w:pPr>
        <w:ind w:left="1868" w:hanging="360"/>
      </w:pPr>
    </w:lvl>
    <w:lvl w:ilvl="3">
      <w:start w:val="1"/>
      <w:numFmt w:val="bullet"/>
      <w:lvlText w:val="•"/>
      <w:lvlJc w:val="left"/>
      <w:pPr>
        <w:ind w:left="2393" w:hanging="360"/>
      </w:pPr>
    </w:lvl>
    <w:lvl w:ilvl="4">
      <w:start w:val="1"/>
      <w:numFmt w:val="bullet"/>
      <w:lvlText w:val="•"/>
      <w:lvlJc w:val="left"/>
      <w:pPr>
        <w:ind w:left="2917" w:hanging="361"/>
      </w:pPr>
    </w:lvl>
    <w:lvl w:ilvl="5">
      <w:start w:val="1"/>
      <w:numFmt w:val="bullet"/>
      <w:lvlText w:val="•"/>
      <w:lvlJc w:val="left"/>
      <w:pPr>
        <w:ind w:left="3442" w:hanging="361"/>
      </w:pPr>
    </w:lvl>
    <w:lvl w:ilvl="6">
      <w:start w:val="1"/>
      <w:numFmt w:val="bullet"/>
      <w:lvlText w:val="•"/>
      <w:lvlJc w:val="left"/>
      <w:pPr>
        <w:ind w:left="3966" w:hanging="361"/>
      </w:pPr>
    </w:lvl>
    <w:lvl w:ilvl="7">
      <w:start w:val="1"/>
      <w:numFmt w:val="bullet"/>
      <w:lvlText w:val="•"/>
      <w:lvlJc w:val="left"/>
      <w:pPr>
        <w:ind w:left="4490" w:hanging="361"/>
      </w:pPr>
    </w:lvl>
    <w:lvl w:ilvl="8">
      <w:start w:val="1"/>
      <w:numFmt w:val="bullet"/>
      <w:lvlText w:val="•"/>
      <w:lvlJc w:val="left"/>
      <w:pPr>
        <w:ind w:left="5015" w:hanging="361"/>
      </w:pPr>
    </w:lvl>
  </w:abstractNum>
  <w:abstractNum w:abstractNumId="3">
    <w:nsid w:val="3D6513C7"/>
    <w:multiLevelType w:val="multilevel"/>
    <w:tmpl w:val="BC22EB06"/>
    <w:lvl w:ilvl="0">
      <w:start w:val="1"/>
      <w:numFmt w:val="bullet"/>
      <w:lvlText w:val="●"/>
      <w:lvlJc w:val="left"/>
      <w:pPr>
        <w:ind w:left="826" w:hanging="361"/>
      </w:pPr>
      <w:rPr>
        <w:rFonts w:ascii="Noto Sans Symbols" w:eastAsia="Noto Sans Symbols" w:hAnsi="Noto Sans Symbols" w:cs="Noto Sans Symbols"/>
        <w:sz w:val="22"/>
        <w:szCs w:val="22"/>
      </w:rPr>
    </w:lvl>
    <w:lvl w:ilvl="1">
      <w:start w:val="1"/>
      <w:numFmt w:val="bullet"/>
      <w:lvlText w:val="•"/>
      <w:lvlJc w:val="left"/>
      <w:pPr>
        <w:ind w:left="1344" w:hanging="360"/>
      </w:pPr>
    </w:lvl>
    <w:lvl w:ilvl="2">
      <w:start w:val="1"/>
      <w:numFmt w:val="bullet"/>
      <w:lvlText w:val="•"/>
      <w:lvlJc w:val="left"/>
      <w:pPr>
        <w:ind w:left="1868" w:hanging="360"/>
      </w:pPr>
    </w:lvl>
    <w:lvl w:ilvl="3">
      <w:start w:val="1"/>
      <w:numFmt w:val="bullet"/>
      <w:lvlText w:val="•"/>
      <w:lvlJc w:val="left"/>
      <w:pPr>
        <w:ind w:left="2393" w:hanging="360"/>
      </w:pPr>
    </w:lvl>
    <w:lvl w:ilvl="4">
      <w:start w:val="1"/>
      <w:numFmt w:val="bullet"/>
      <w:lvlText w:val="•"/>
      <w:lvlJc w:val="left"/>
      <w:pPr>
        <w:ind w:left="2917" w:hanging="361"/>
      </w:pPr>
    </w:lvl>
    <w:lvl w:ilvl="5">
      <w:start w:val="1"/>
      <w:numFmt w:val="bullet"/>
      <w:lvlText w:val="•"/>
      <w:lvlJc w:val="left"/>
      <w:pPr>
        <w:ind w:left="3442" w:hanging="361"/>
      </w:pPr>
    </w:lvl>
    <w:lvl w:ilvl="6">
      <w:start w:val="1"/>
      <w:numFmt w:val="bullet"/>
      <w:lvlText w:val="•"/>
      <w:lvlJc w:val="left"/>
      <w:pPr>
        <w:ind w:left="3966" w:hanging="361"/>
      </w:pPr>
    </w:lvl>
    <w:lvl w:ilvl="7">
      <w:start w:val="1"/>
      <w:numFmt w:val="bullet"/>
      <w:lvlText w:val="•"/>
      <w:lvlJc w:val="left"/>
      <w:pPr>
        <w:ind w:left="4490" w:hanging="361"/>
      </w:pPr>
    </w:lvl>
    <w:lvl w:ilvl="8">
      <w:start w:val="1"/>
      <w:numFmt w:val="bullet"/>
      <w:lvlText w:val="•"/>
      <w:lvlJc w:val="left"/>
      <w:pPr>
        <w:ind w:left="5015" w:hanging="361"/>
      </w:pPr>
    </w:lvl>
  </w:abstractNum>
  <w:abstractNum w:abstractNumId="4">
    <w:nsid w:val="7565655B"/>
    <w:multiLevelType w:val="multilevel"/>
    <w:tmpl w:val="21087ADA"/>
    <w:lvl w:ilvl="0">
      <w:start w:val="1"/>
      <w:numFmt w:val="bullet"/>
      <w:lvlText w:val="●"/>
      <w:lvlJc w:val="left"/>
      <w:pPr>
        <w:ind w:left="826" w:hanging="361"/>
      </w:pPr>
      <w:rPr>
        <w:rFonts w:ascii="Noto Sans Symbols" w:eastAsia="Noto Sans Symbols" w:hAnsi="Noto Sans Symbols" w:cs="Noto Sans Symbols"/>
        <w:sz w:val="22"/>
        <w:szCs w:val="22"/>
      </w:rPr>
    </w:lvl>
    <w:lvl w:ilvl="1">
      <w:start w:val="1"/>
      <w:numFmt w:val="bullet"/>
      <w:lvlText w:val="•"/>
      <w:lvlJc w:val="left"/>
      <w:pPr>
        <w:ind w:left="1344" w:hanging="360"/>
      </w:pPr>
    </w:lvl>
    <w:lvl w:ilvl="2">
      <w:start w:val="1"/>
      <w:numFmt w:val="bullet"/>
      <w:lvlText w:val="•"/>
      <w:lvlJc w:val="left"/>
      <w:pPr>
        <w:ind w:left="1868" w:hanging="360"/>
      </w:pPr>
    </w:lvl>
    <w:lvl w:ilvl="3">
      <w:start w:val="1"/>
      <w:numFmt w:val="bullet"/>
      <w:lvlText w:val="•"/>
      <w:lvlJc w:val="left"/>
      <w:pPr>
        <w:ind w:left="2393" w:hanging="360"/>
      </w:pPr>
    </w:lvl>
    <w:lvl w:ilvl="4">
      <w:start w:val="1"/>
      <w:numFmt w:val="bullet"/>
      <w:lvlText w:val="•"/>
      <w:lvlJc w:val="left"/>
      <w:pPr>
        <w:ind w:left="2917" w:hanging="361"/>
      </w:pPr>
    </w:lvl>
    <w:lvl w:ilvl="5">
      <w:start w:val="1"/>
      <w:numFmt w:val="bullet"/>
      <w:lvlText w:val="•"/>
      <w:lvlJc w:val="left"/>
      <w:pPr>
        <w:ind w:left="3442" w:hanging="361"/>
      </w:pPr>
    </w:lvl>
    <w:lvl w:ilvl="6">
      <w:start w:val="1"/>
      <w:numFmt w:val="bullet"/>
      <w:lvlText w:val="•"/>
      <w:lvlJc w:val="left"/>
      <w:pPr>
        <w:ind w:left="3966" w:hanging="361"/>
      </w:pPr>
    </w:lvl>
    <w:lvl w:ilvl="7">
      <w:start w:val="1"/>
      <w:numFmt w:val="bullet"/>
      <w:lvlText w:val="•"/>
      <w:lvlJc w:val="left"/>
      <w:pPr>
        <w:ind w:left="4490" w:hanging="361"/>
      </w:pPr>
    </w:lvl>
    <w:lvl w:ilvl="8">
      <w:start w:val="1"/>
      <w:numFmt w:val="bullet"/>
      <w:lvlText w:val="•"/>
      <w:lvlJc w:val="left"/>
      <w:pPr>
        <w:ind w:left="5015" w:hanging="361"/>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7A"/>
    <w:rsid w:val="00353349"/>
    <w:rsid w:val="003A7EA4"/>
    <w:rsid w:val="003C25DC"/>
    <w:rsid w:val="00672DF7"/>
    <w:rsid w:val="0067797A"/>
    <w:rsid w:val="00690EAD"/>
    <w:rsid w:val="00BD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A76F"/>
  <w15:docId w15:val="{A9897082-1360-4ABD-9114-1666ADBE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spacing w:before="1" w:after="0" w:line="293" w:lineRule="auto"/>
      <w:ind w:left="200"/>
      <w:outlineLvl w:val="0"/>
    </w:pPr>
    <w:rPr>
      <w:rFonts w:ascii="Constantia" w:eastAsia="Constantia" w:hAnsi="Constantia" w:cs="Constantia"/>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spacing w:after="0" w:line="240" w:lineRule="auto"/>
      <w:ind w:left="1433" w:right="1349"/>
      <w:jc w:val="center"/>
    </w:pPr>
    <w:rPr>
      <w:rFonts w:ascii="Constantia" w:eastAsia="Constantia" w:hAnsi="Constantia" w:cs="Constantia"/>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paragraph" w:customStyle="1" w:styleId="Normal1">
    <w:name w:val="Normal1"/>
    <w:rsid w:val="00690EAD"/>
    <w:pPr>
      <w:spacing w:after="0" w:line="240" w:lineRule="auto"/>
      <w:ind w:left="-57" w:right="-57"/>
      <w:jc w:val="center"/>
    </w:pPr>
    <w:rPr>
      <w:lang w:val="en-US"/>
    </w:rPr>
  </w:style>
  <w:style w:type="character" w:styleId="Hyperlink">
    <w:name w:val="Hyperlink"/>
    <w:basedOn w:val="DefaultParagraphFont"/>
    <w:uiPriority w:val="99"/>
    <w:rsid w:val="00690EAD"/>
    <w:rPr>
      <w:color w:val="0000FF"/>
      <w:u w:val="single"/>
    </w:rPr>
  </w:style>
  <w:style w:type="paragraph" w:styleId="BodyText">
    <w:name w:val="Body Text"/>
    <w:basedOn w:val="Normal"/>
    <w:link w:val="BodyTextChar"/>
    <w:uiPriority w:val="1"/>
    <w:qFormat/>
    <w:rsid w:val="00690EAD"/>
    <w:pPr>
      <w:widowControl w:val="0"/>
      <w:autoSpaceDE w:val="0"/>
      <w:autoSpaceDN w:val="0"/>
      <w:spacing w:after="0" w:line="240" w:lineRule="auto"/>
      <w:ind w:left="200"/>
      <w:jc w:val="both"/>
    </w:pPr>
    <w:rPr>
      <w:rFonts w:ascii="Constantia" w:eastAsia="Constantia" w:hAnsi="Constantia" w:cs="Constantia"/>
      <w:sz w:val="24"/>
      <w:szCs w:val="24"/>
      <w:lang w:val="id"/>
    </w:rPr>
  </w:style>
  <w:style w:type="character" w:customStyle="1" w:styleId="BodyTextChar">
    <w:name w:val="Body Text Char"/>
    <w:basedOn w:val="DefaultParagraphFont"/>
    <w:link w:val="BodyText"/>
    <w:uiPriority w:val="1"/>
    <w:rsid w:val="00690EAD"/>
    <w:rPr>
      <w:rFonts w:ascii="Constantia" w:eastAsia="Constantia" w:hAnsi="Constantia" w:cs="Constantia"/>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hyperlink" Target="https://doi.org/10.1080/1557533020" TargetMode="External"/><Relationship Id="rId2" Type="http://schemas.openxmlformats.org/officeDocument/2006/relationships/styles" Target="styles.xml"/><Relationship Id="rId16" Type="http://schemas.openxmlformats.org/officeDocument/2006/relationships/hyperlink" Target="http://www.journal.unipdu.ac.id/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jurnalfti.unmer.ac.id/"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kominfo.go.id/co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4692</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risdaneti@outlook.com</cp:lastModifiedBy>
  <cp:revision>4</cp:revision>
  <dcterms:created xsi:type="dcterms:W3CDTF">2021-12-23T13:38:00Z</dcterms:created>
  <dcterms:modified xsi:type="dcterms:W3CDTF">2022-08-02T02:04:00Z</dcterms:modified>
</cp:coreProperties>
</file>